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A1F1A">
      <w:pPr>
        <w:widowControl/>
        <w:shd w:val="clear" w:color="auto" w:fill="FFFFFF"/>
        <w:jc w:val="center"/>
        <w:rPr>
          <w:rFonts w:ascii="Helvetica" w:hAnsi="Helvetica" w:eastAsia="宋体" w:cs="Helvetica"/>
          <w:color w:val="000000"/>
          <w:kern w:val="0"/>
          <w:sz w:val="39"/>
          <w:szCs w:val="39"/>
        </w:rPr>
      </w:pPr>
      <w:bookmarkStart w:id="3" w:name="_GoBack"/>
      <w:bookmarkEnd w:id="3"/>
      <w:r>
        <w:rPr>
          <w:rFonts w:ascii="Helvetica" w:hAnsi="Helvetica" w:eastAsia="宋体" w:cs="Helvetica"/>
          <w:color w:val="000000"/>
          <w:kern w:val="0"/>
          <w:sz w:val="39"/>
          <w:szCs w:val="39"/>
        </w:rPr>
        <w:t>202</w:t>
      </w:r>
      <w:r>
        <w:rPr>
          <w:rFonts w:hint="eastAsia" w:ascii="Helvetica" w:hAnsi="Helvetica" w:eastAsia="宋体" w:cs="Helvetica"/>
          <w:color w:val="000000"/>
          <w:kern w:val="0"/>
          <w:sz w:val="39"/>
          <w:szCs w:val="39"/>
        </w:rPr>
        <w:t>5 -2026年度安徽荣事达</w:t>
      </w:r>
    </w:p>
    <w:p w14:paraId="099EFC82">
      <w:pPr>
        <w:widowControl/>
        <w:shd w:val="clear" w:color="auto" w:fill="FFFFFF"/>
        <w:jc w:val="center"/>
        <w:rPr>
          <w:rFonts w:ascii="Helvetica" w:hAnsi="Helvetica" w:eastAsia="宋体" w:cs="Helvetica"/>
          <w:color w:val="000000"/>
          <w:kern w:val="0"/>
          <w:sz w:val="39"/>
          <w:szCs w:val="39"/>
        </w:rPr>
      </w:pPr>
      <w:r>
        <w:rPr>
          <w:rFonts w:hint="eastAsia" w:ascii="Helvetica" w:hAnsi="Helvetica" w:eastAsia="宋体" w:cs="Helvetica"/>
          <w:color w:val="000000"/>
          <w:kern w:val="0"/>
          <w:sz w:val="39"/>
          <w:szCs w:val="39"/>
        </w:rPr>
        <w:t>公路</w:t>
      </w:r>
      <w:r>
        <w:rPr>
          <w:rFonts w:ascii="Helvetica" w:hAnsi="Helvetica" w:eastAsia="宋体" w:cs="Helvetica"/>
          <w:color w:val="000000"/>
          <w:kern w:val="0"/>
          <w:sz w:val="39"/>
          <w:szCs w:val="39"/>
        </w:rPr>
        <w:t>干线运输项目招标公告</w:t>
      </w:r>
    </w:p>
    <w:p w14:paraId="6F54DF28">
      <w:pPr>
        <w:widowControl/>
        <w:shd w:val="clear" w:color="auto" w:fill="FFFFFF"/>
        <w:spacing w:after="150" w:line="480" w:lineRule="atLeast"/>
        <w:ind w:firstLine="480" w:firstLineChars="200"/>
        <w:jc w:val="left"/>
        <w:rPr>
          <w:rFonts w:hint="eastAsia" w:ascii="宋体" w:hAnsi="宋体" w:eastAsia="宋体" w:cs="Helvetica"/>
          <w:color w:val="595757"/>
          <w:kern w:val="0"/>
          <w:sz w:val="24"/>
          <w:szCs w:val="24"/>
        </w:rPr>
      </w:pPr>
      <w:r>
        <w:rPr>
          <w:rFonts w:hint="eastAsia" w:ascii="宋体" w:hAnsi="宋体" w:eastAsia="宋体" w:cs="Helvetica"/>
          <w:color w:val="595757"/>
          <w:kern w:val="0"/>
          <w:sz w:val="24"/>
          <w:szCs w:val="24"/>
        </w:rPr>
        <w:t>安徽荣事达智能家电家居有限公司</w:t>
      </w:r>
      <w:r>
        <w:rPr>
          <w:rFonts w:hint="eastAsia" w:ascii="Helvetica" w:hAnsi="Helvetica" w:eastAsia="宋体" w:cs="Helvetica"/>
          <w:color w:val="595757"/>
          <w:kern w:val="0"/>
          <w:sz w:val="24"/>
          <w:szCs w:val="24"/>
        </w:rPr>
        <w:t>隶属合肥荣事达电子电器集团有限公司，负责</w:t>
      </w:r>
      <w:r>
        <w:rPr>
          <w:rFonts w:hint="eastAsia" w:ascii="宋体" w:hAnsi="宋体" w:eastAsia="宋体" w:cs="Helvetica"/>
          <w:color w:val="595757"/>
          <w:kern w:val="0"/>
          <w:sz w:val="24"/>
          <w:szCs w:val="24"/>
        </w:rPr>
        <w:t>荣事达品牌冰箱、洗衣机、衣护机等家用电器的生产销售</w:t>
      </w:r>
      <w:r>
        <w:rPr>
          <w:rFonts w:hint="eastAsia" w:ascii="Helvetica" w:hAnsi="Helvetica" w:eastAsia="宋体" w:cs="Helvetica"/>
          <w:color w:val="595757"/>
          <w:kern w:val="0"/>
          <w:sz w:val="24"/>
          <w:szCs w:val="24"/>
        </w:rPr>
        <w:t>。为满足产品的运输需求，秉着公平、公正、开放、透明的原则引入</w:t>
      </w:r>
      <w:r>
        <w:rPr>
          <w:rFonts w:hint="eastAsia" w:ascii="宋体" w:hAnsi="宋体" w:eastAsia="宋体" w:cs="Helvetica"/>
          <w:color w:val="595757"/>
          <w:kern w:val="0"/>
          <w:sz w:val="24"/>
          <w:szCs w:val="24"/>
        </w:rPr>
        <w:t>物流服务供应商</w:t>
      </w:r>
      <w:r>
        <w:rPr>
          <w:rFonts w:hint="eastAsia" w:ascii="Helvetica" w:hAnsi="Helvetica" w:eastAsia="宋体" w:cs="Helvetica"/>
          <w:color w:val="595757"/>
          <w:kern w:val="0"/>
          <w:sz w:val="24"/>
          <w:szCs w:val="24"/>
        </w:rPr>
        <w:t>，以合作共赢的理念更好地为客户服务，现</w:t>
      </w:r>
      <w:r>
        <w:rPr>
          <w:rFonts w:hint="eastAsia" w:ascii="宋体" w:hAnsi="宋体" w:eastAsia="宋体" w:cs="Helvetica"/>
          <w:color w:val="595757"/>
          <w:kern w:val="0"/>
          <w:sz w:val="24"/>
          <w:szCs w:val="24"/>
        </w:rPr>
        <w:t>安徽荣事达智能家电家居有限公司</w:t>
      </w:r>
      <w:r>
        <w:rPr>
          <w:rFonts w:hint="eastAsia" w:ascii="Helvetica" w:hAnsi="Helvetica" w:eastAsia="宋体" w:cs="Helvetica"/>
          <w:color w:val="595757"/>
          <w:kern w:val="0"/>
          <w:sz w:val="24"/>
          <w:szCs w:val="24"/>
        </w:rPr>
        <w:t>对</w:t>
      </w:r>
      <w:bookmarkStart w:id="0" w:name="_Hlk198111946"/>
      <w:r>
        <w:rPr>
          <w:rFonts w:hint="eastAsia" w:ascii="Helvetica" w:hAnsi="Helvetica" w:eastAsia="宋体" w:cs="Helvetica"/>
          <w:color w:val="595757"/>
          <w:kern w:val="0"/>
          <w:sz w:val="24"/>
          <w:szCs w:val="24"/>
        </w:rPr>
        <w:t>2025-2026年度合肥基地干线运输项目进行公开招标</w:t>
      </w:r>
      <w:bookmarkEnd w:id="0"/>
      <w:r>
        <w:rPr>
          <w:rFonts w:hint="eastAsia" w:ascii="Helvetica" w:hAnsi="Helvetica" w:eastAsia="宋体" w:cs="Helvetica"/>
          <w:color w:val="595757"/>
          <w:kern w:val="0"/>
          <w:sz w:val="24"/>
          <w:szCs w:val="24"/>
        </w:rPr>
        <w:t>，</w:t>
      </w:r>
      <w:r>
        <w:rPr>
          <w:rFonts w:hint="eastAsia" w:ascii="宋体" w:hAnsi="宋体" w:eastAsia="宋体" w:cs="Helvetica"/>
          <w:color w:val="595757"/>
          <w:kern w:val="0"/>
          <w:sz w:val="24"/>
          <w:szCs w:val="24"/>
        </w:rPr>
        <w:t>竭诚欢迎符合要求的物流服务供应商参加投标。 </w:t>
      </w:r>
      <w:r>
        <w:rPr>
          <w:rFonts w:ascii="Helvetica" w:hAnsi="Helvetica" w:eastAsia="宋体" w:cs="Helvetica"/>
          <w:color w:val="595757"/>
          <w:kern w:val="0"/>
          <w:sz w:val="24"/>
          <w:szCs w:val="24"/>
        </w:rPr>
        <w:br w:type="textWrapping"/>
      </w:r>
      <w:r>
        <w:rPr>
          <w:rFonts w:hint="eastAsia" w:ascii="宋体" w:hAnsi="宋体" w:eastAsia="宋体" w:cs="Helvetica"/>
          <w:b/>
          <w:bCs/>
          <w:color w:val="595757"/>
          <w:kern w:val="0"/>
          <w:sz w:val="24"/>
          <w:szCs w:val="24"/>
        </w:rPr>
        <w:t>一、招标项目</w:t>
      </w:r>
      <w:r>
        <w:rPr>
          <w:rFonts w:ascii="Helvetica" w:hAnsi="Helvetica" w:eastAsia="宋体" w:cs="Helvetica"/>
          <w:color w:val="595757"/>
          <w:kern w:val="0"/>
          <w:sz w:val="24"/>
          <w:szCs w:val="24"/>
        </w:rPr>
        <w:br w:type="textWrapping"/>
      </w:r>
      <w:r>
        <w:rPr>
          <w:rFonts w:hint="eastAsia" w:ascii="宋体" w:hAnsi="宋体" w:eastAsia="宋体" w:cs="Helvetica"/>
          <w:color w:val="595757"/>
          <w:kern w:val="0"/>
          <w:sz w:val="24"/>
          <w:szCs w:val="24"/>
        </w:rPr>
        <w:t>1.1安徽省合肥市基地始发至全国的公路干线运输项目；</w:t>
      </w:r>
    </w:p>
    <w:p w14:paraId="6A957C36">
      <w:pPr>
        <w:widowControl/>
        <w:shd w:val="clear" w:color="auto" w:fill="FFFFFF"/>
        <w:spacing w:after="150" w:line="480" w:lineRule="atLeast"/>
        <w:jc w:val="left"/>
        <w:rPr>
          <w:rFonts w:hint="eastAsia" w:ascii="宋体" w:hAnsi="宋体" w:eastAsia="宋体" w:cs="Helvetica"/>
          <w:color w:val="595757"/>
          <w:kern w:val="0"/>
          <w:sz w:val="24"/>
          <w:szCs w:val="24"/>
        </w:rPr>
      </w:pPr>
      <w:r>
        <w:rPr>
          <w:rFonts w:hint="eastAsia" w:ascii="宋体" w:hAnsi="宋体" w:eastAsia="宋体" w:cs="Helvetica"/>
          <w:color w:val="595757"/>
          <w:kern w:val="0"/>
          <w:sz w:val="24"/>
          <w:szCs w:val="24"/>
        </w:rPr>
        <w:t>1.2运输产品包括但不限于冰箱、洗衣机、衣护机等产品，及其相关推广品或配件，总招标物流预测业务量约</w:t>
      </w:r>
      <w:r>
        <w:rPr>
          <w:rFonts w:hint="eastAsia" w:ascii="宋体" w:hAnsi="宋体" w:eastAsia="宋体" w:cs="Helvetica"/>
          <w:color w:val="FF0000"/>
          <w:kern w:val="0"/>
          <w:sz w:val="24"/>
          <w:szCs w:val="24"/>
        </w:rPr>
        <w:t>5</w:t>
      </w:r>
      <w:r>
        <w:rPr>
          <w:rFonts w:ascii="宋体" w:hAnsi="宋体" w:eastAsia="宋体" w:cs="Helvetica"/>
          <w:color w:val="FF0000"/>
          <w:kern w:val="0"/>
          <w:sz w:val="24"/>
          <w:szCs w:val="24"/>
        </w:rPr>
        <w:t>万</w:t>
      </w:r>
      <w:r>
        <w:rPr>
          <w:rFonts w:hint="eastAsia" w:ascii="宋体" w:hAnsi="宋体" w:eastAsia="宋体" w:cs="Helvetica"/>
          <w:color w:val="FF0000"/>
          <w:kern w:val="0"/>
          <w:sz w:val="24"/>
          <w:szCs w:val="24"/>
        </w:rPr>
        <w:t>方</w:t>
      </w:r>
      <w:r>
        <w:rPr>
          <w:rFonts w:hint="eastAsia" w:ascii="宋体" w:hAnsi="宋体" w:eastAsia="宋体" w:cs="Helvetica"/>
          <w:color w:val="595757"/>
          <w:kern w:val="0"/>
          <w:sz w:val="24"/>
          <w:szCs w:val="24"/>
        </w:rPr>
        <w:t>。</w:t>
      </w:r>
    </w:p>
    <w:p w14:paraId="03CB0AA6">
      <w:pPr>
        <w:widowControl/>
        <w:shd w:val="clear" w:color="auto" w:fill="FFFFFF"/>
        <w:spacing w:after="150" w:line="480" w:lineRule="atLeast"/>
        <w:jc w:val="left"/>
        <w:rPr>
          <w:rFonts w:ascii="Helvetica" w:hAnsi="Helvetica" w:eastAsia="宋体" w:cs="Helvetica"/>
          <w:color w:val="595757"/>
          <w:kern w:val="0"/>
          <w:sz w:val="27"/>
          <w:szCs w:val="27"/>
        </w:rPr>
      </w:pPr>
      <w:r>
        <w:rPr>
          <w:rFonts w:hint="eastAsia" w:ascii="宋体" w:hAnsi="宋体" w:eastAsia="宋体" w:cs="Helvetica"/>
          <w:b/>
          <w:bCs/>
          <w:color w:val="595757"/>
          <w:kern w:val="0"/>
          <w:sz w:val="24"/>
          <w:szCs w:val="24"/>
        </w:rPr>
        <w:t>二、投标资格要求</w:t>
      </w:r>
      <w:r>
        <w:rPr>
          <w:rFonts w:hint="eastAsia" w:ascii="宋体" w:hAnsi="宋体" w:eastAsia="宋体" w:cs="Helvetica"/>
          <w:color w:val="595757"/>
          <w:kern w:val="0"/>
          <w:sz w:val="24"/>
          <w:szCs w:val="24"/>
        </w:rPr>
        <w:t> </w:t>
      </w:r>
    </w:p>
    <w:p w14:paraId="72C964E3">
      <w:pPr>
        <w:widowControl/>
        <w:shd w:val="clear" w:color="auto" w:fill="FFFFFF"/>
        <w:spacing w:after="150" w:line="480" w:lineRule="atLeast"/>
        <w:jc w:val="left"/>
        <w:rPr>
          <w:rFonts w:hint="eastAsia" w:ascii="宋体" w:hAnsi="宋体" w:eastAsia="宋体" w:cs="Helvetica"/>
          <w:color w:val="595757"/>
          <w:kern w:val="0"/>
          <w:sz w:val="24"/>
          <w:szCs w:val="24"/>
        </w:rPr>
      </w:pPr>
      <w:r>
        <w:rPr>
          <w:rFonts w:hint="eastAsia" w:ascii="宋体" w:hAnsi="宋体" w:eastAsia="宋体" w:cs="Helvetica"/>
          <w:color w:val="595757"/>
          <w:kern w:val="0"/>
          <w:sz w:val="24"/>
          <w:szCs w:val="24"/>
        </w:rPr>
        <w:t>2</w:t>
      </w:r>
      <w:r>
        <w:rPr>
          <w:rFonts w:ascii="宋体" w:hAnsi="宋体" w:eastAsia="宋体" w:cs="Helvetica"/>
          <w:color w:val="595757"/>
          <w:kern w:val="0"/>
          <w:sz w:val="24"/>
          <w:szCs w:val="24"/>
        </w:rPr>
        <w:t>.</w:t>
      </w:r>
      <w:r>
        <w:rPr>
          <w:rFonts w:hint="eastAsia" w:ascii="宋体" w:hAnsi="宋体" w:eastAsia="宋体" w:cs="Helvetica"/>
          <w:color w:val="595757"/>
          <w:kern w:val="0"/>
          <w:sz w:val="24"/>
          <w:szCs w:val="24"/>
        </w:rPr>
        <w:t>1</w:t>
      </w:r>
      <w:r>
        <w:rPr>
          <w:rFonts w:ascii="宋体" w:hAnsi="宋体" w:eastAsia="宋体" w:cs="Helvetica"/>
          <w:color w:val="595757"/>
          <w:kern w:val="0"/>
          <w:sz w:val="24"/>
          <w:szCs w:val="24"/>
        </w:rPr>
        <w:t>物流服务供应商</w:t>
      </w:r>
      <w:r>
        <w:rPr>
          <w:rFonts w:hint="eastAsia" w:ascii="宋体" w:hAnsi="宋体" w:eastAsia="宋体" w:cs="Helvetica"/>
          <w:color w:val="595757"/>
          <w:kern w:val="0"/>
          <w:sz w:val="24"/>
          <w:szCs w:val="24"/>
        </w:rPr>
        <w:t>注册资金不低于</w:t>
      </w:r>
      <w:r>
        <w:rPr>
          <w:rFonts w:hint="eastAsia"/>
          <w:color w:val="FF0000"/>
          <w:szCs w:val="24"/>
        </w:rPr>
        <w:t>￥</w:t>
      </w:r>
      <w:r>
        <w:rPr>
          <w:rFonts w:hint="eastAsia" w:ascii="宋体" w:hAnsi="宋体" w:eastAsia="宋体" w:cs="Helvetica"/>
          <w:color w:val="FF0000"/>
          <w:kern w:val="0"/>
          <w:sz w:val="24"/>
          <w:szCs w:val="24"/>
        </w:rPr>
        <w:t>200万元</w:t>
      </w:r>
      <w:r>
        <w:rPr>
          <w:rFonts w:hint="eastAsia" w:ascii="宋体" w:hAnsi="宋体" w:eastAsia="宋体" w:cs="Helvetica"/>
          <w:color w:val="595757"/>
          <w:kern w:val="0"/>
          <w:sz w:val="24"/>
          <w:szCs w:val="24"/>
        </w:rPr>
        <w:t>，</w:t>
      </w:r>
      <w:r>
        <w:rPr>
          <w:rFonts w:ascii="宋体" w:hAnsi="宋体" w:eastAsia="宋体" w:cs="Helvetica"/>
          <w:color w:val="595757"/>
          <w:kern w:val="0"/>
          <w:sz w:val="24"/>
          <w:szCs w:val="24"/>
        </w:rPr>
        <w:t>应具有</w:t>
      </w:r>
      <w:r>
        <w:rPr>
          <w:rFonts w:hint="eastAsia" w:ascii="宋体" w:hAnsi="宋体" w:eastAsia="宋体" w:cs="Helvetica"/>
          <w:color w:val="595757"/>
          <w:kern w:val="0"/>
          <w:sz w:val="24"/>
          <w:szCs w:val="24"/>
        </w:rPr>
        <w:t>一</w:t>
      </w:r>
      <w:r>
        <w:rPr>
          <w:rFonts w:ascii="宋体" w:hAnsi="宋体" w:eastAsia="宋体" w:cs="Helvetica"/>
          <w:color w:val="595757"/>
          <w:kern w:val="0"/>
          <w:sz w:val="24"/>
          <w:szCs w:val="24"/>
        </w:rPr>
        <w:t>年以上的家电运输经验，具备合格有效的企业营业执照、道路运输许可证、开户行许可证等资质文件</w:t>
      </w:r>
      <w:r>
        <w:rPr>
          <w:rFonts w:hint="eastAsia" w:ascii="宋体" w:hAnsi="宋体" w:eastAsia="宋体" w:cs="Helvetica"/>
          <w:color w:val="595757"/>
          <w:kern w:val="0"/>
          <w:sz w:val="24"/>
          <w:szCs w:val="24"/>
        </w:rPr>
        <w:t>；</w:t>
      </w:r>
    </w:p>
    <w:p w14:paraId="33304D81">
      <w:pPr>
        <w:widowControl/>
        <w:shd w:val="clear" w:color="auto" w:fill="FFFFFF"/>
        <w:spacing w:after="150" w:line="480" w:lineRule="atLeast"/>
        <w:jc w:val="left"/>
        <w:rPr>
          <w:rFonts w:hint="eastAsia" w:ascii="宋体" w:hAnsi="宋体" w:eastAsia="宋体" w:cs="Helvetica"/>
          <w:color w:val="595757"/>
          <w:kern w:val="0"/>
          <w:sz w:val="24"/>
          <w:szCs w:val="24"/>
        </w:rPr>
      </w:pPr>
      <w:r>
        <w:rPr>
          <w:rFonts w:hint="eastAsia" w:ascii="宋体" w:hAnsi="宋体" w:eastAsia="宋体" w:cs="Helvetica"/>
          <w:color w:val="595757"/>
          <w:kern w:val="0"/>
          <w:sz w:val="24"/>
          <w:szCs w:val="24"/>
        </w:rPr>
        <w:t>2</w:t>
      </w:r>
      <w:r>
        <w:rPr>
          <w:rFonts w:ascii="宋体" w:hAnsi="宋体" w:eastAsia="宋体" w:cs="Helvetica"/>
          <w:color w:val="595757"/>
          <w:kern w:val="0"/>
          <w:sz w:val="24"/>
          <w:szCs w:val="24"/>
        </w:rPr>
        <w:t>.</w:t>
      </w:r>
      <w:r>
        <w:rPr>
          <w:rFonts w:hint="eastAsia" w:ascii="宋体" w:hAnsi="宋体" w:eastAsia="宋体" w:cs="Helvetica"/>
          <w:color w:val="595757"/>
          <w:kern w:val="0"/>
          <w:sz w:val="24"/>
          <w:szCs w:val="24"/>
        </w:rPr>
        <w:t>2</w:t>
      </w:r>
      <w:r>
        <w:rPr>
          <w:rFonts w:ascii="宋体" w:hAnsi="宋体" w:eastAsia="宋体" w:cs="Helvetica"/>
          <w:color w:val="595757"/>
          <w:kern w:val="0"/>
          <w:sz w:val="24"/>
          <w:szCs w:val="24"/>
        </w:rPr>
        <w:tab/>
      </w:r>
      <w:r>
        <w:rPr>
          <w:rFonts w:ascii="宋体" w:hAnsi="宋体" w:eastAsia="宋体" w:cs="Helvetica"/>
          <w:color w:val="595757"/>
          <w:kern w:val="0"/>
          <w:sz w:val="24"/>
          <w:szCs w:val="24"/>
        </w:rPr>
        <w:t>具有良好的商业信誉和健全的财会制度，具备一般纳税人资格并能开具</w:t>
      </w:r>
      <w:r>
        <w:rPr>
          <w:rFonts w:hint="eastAsia" w:ascii="宋体" w:hAnsi="宋体" w:eastAsia="宋体" w:cs="Helvetica"/>
          <w:color w:val="595757"/>
          <w:kern w:val="0"/>
          <w:sz w:val="24"/>
          <w:szCs w:val="24"/>
        </w:rPr>
        <w:t>货物运输业增值税专用发票（税率</w:t>
      </w:r>
      <w:r>
        <w:rPr>
          <w:rFonts w:ascii="宋体" w:hAnsi="宋体" w:eastAsia="宋体" w:cs="Helvetica"/>
          <w:color w:val="595757"/>
          <w:kern w:val="0"/>
          <w:sz w:val="24"/>
          <w:szCs w:val="24"/>
        </w:rPr>
        <w:t>9%）。近三年须</w:t>
      </w:r>
      <w:r>
        <w:rPr>
          <w:rFonts w:hint="eastAsia" w:ascii="宋体" w:hAnsi="宋体" w:eastAsia="宋体" w:cs="Helvetica"/>
          <w:color w:val="595757"/>
          <w:kern w:val="0"/>
          <w:sz w:val="24"/>
          <w:szCs w:val="24"/>
        </w:rPr>
        <w:t>无司法、工商、税务等部门违法违规记录</w:t>
      </w:r>
      <w:r>
        <w:rPr>
          <w:rFonts w:ascii="宋体" w:hAnsi="宋体" w:eastAsia="宋体" w:cs="Helvetica"/>
          <w:color w:val="595757"/>
          <w:kern w:val="0"/>
          <w:sz w:val="24"/>
          <w:szCs w:val="24"/>
        </w:rPr>
        <w:t>，没有处于被责令停业或破产状态，且资产未被重组、接管和冻结</w:t>
      </w:r>
      <w:r>
        <w:rPr>
          <w:rFonts w:hint="eastAsia" w:ascii="宋体" w:hAnsi="宋体" w:eastAsia="宋体" w:cs="Helvetica"/>
          <w:color w:val="595757"/>
          <w:kern w:val="0"/>
          <w:sz w:val="24"/>
          <w:szCs w:val="24"/>
        </w:rPr>
        <w:t>；</w:t>
      </w:r>
    </w:p>
    <w:p w14:paraId="07DF882C">
      <w:pPr>
        <w:widowControl/>
        <w:shd w:val="clear" w:color="auto" w:fill="FFFFFF"/>
        <w:spacing w:after="150" w:line="480" w:lineRule="atLeast"/>
        <w:jc w:val="left"/>
        <w:rPr>
          <w:rFonts w:hint="eastAsia" w:ascii="宋体" w:hAnsi="宋体" w:eastAsia="宋体" w:cs="Helvetica"/>
          <w:color w:val="595757"/>
          <w:kern w:val="0"/>
          <w:sz w:val="24"/>
          <w:szCs w:val="24"/>
        </w:rPr>
      </w:pPr>
      <w:r>
        <w:rPr>
          <w:rFonts w:hint="eastAsia" w:ascii="宋体" w:hAnsi="宋体" w:eastAsia="宋体" w:cs="Helvetica"/>
          <w:color w:val="595757"/>
          <w:kern w:val="0"/>
          <w:sz w:val="24"/>
          <w:szCs w:val="24"/>
        </w:rPr>
        <w:t>2</w:t>
      </w:r>
      <w:r>
        <w:rPr>
          <w:rFonts w:ascii="宋体" w:hAnsi="宋体" w:eastAsia="宋体" w:cs="Helvetica"/>
          <w:color w:val="595757"/>
          <w:kern w:val="0"/>
          <w:sz w:val="24"/>
          <w:szCs w:val="24"/>
        </w:rPr>
        <w:t>.</w:t>
      </w:r>
      <w:r>
        <w:rPr>
          <w:rFonts w:hint="eastAsia" w:ascii="宋体" w:hAnsi="宋体" w:eastAsia="宋体" w:cs="Helvetica"/>
          <w:color w:val="595757"/>
          <w:kern w:val="0"/>
          <w:sz w:val="24"/>
          <w:szCs w:val="24"/>
        </w:rPr>
        <w:t>3</w:t>
      </w:r>
      <w:r>
        <w:rPr>
          <w:rFonts w:ascii="宋体" w:hAnsi="宋体" w:eastAsia="宋体" w:cs="Helvetica"/>
          <w:color w:val="595757"/>
          <w:kern w:val="0"/>
          <w:sz w:val="24"/>
          <w:szCs w:val="24"/>
        </w:rPr>
        <w:t>物流服务供应商必须能按要求及时真实的反馈货物在途及到货信息，能够提供实时信息或网站查询信息</w:t>
      </w:r>
      <w:r>
        <w:rPr>
          <w:rFonts w:hint="eastAsia" w:ascii="宋体" w:hAnsi="宋体" w:eastAsia="宋体" w:cs="Helvetica"/>
          <w:color w:val="595757"/>
          <w:kern w:val="0"/>
          <w:sz w:val="24"/>
          <w:szCs w:val="24"/>
        </w:rPr>
        <w:t>，</w:t>
      </w:r>
      <w:r>
        <w:rPr>
          <w:rFonts w:ascii="宋体" w:hAnsi="宋体" w:eastAsia="宋体" w:cs="Helvetica"/>
          <w:color w:val="595757"/>
          <w:kern w:val="0"/>
          <w:sz w:val="24"/>
          <w:szCs w:val="24"/>
        </w:rPr>
        <w:t>保证实时查询货物情况</w:t>
      </w:r>
      <w:r>
        <w:rPr>
          <w:rFonts w:hint="eastAsia" w:ascii="宋体" w:hAnsi="宋体" w:eastAsia="宋体" w:cs="Helvetica"/>
          <w:color w:val="595757"/>
          <w:kern w:val="0"/>
          <w:sz w:val="24"/>
          <w:szCs w:val="24"/>
        </w:rPr>
        <w:t>；</w:t>
      </w:r>
    </w:p>
    <w:p w14:paraId="3059C4E5">
      <w:pPr>
        <w:widowControl/>
        <w:shd w:val="clear" w:color="auto" w:fill="FFFFFF"/>
        <w:spacing w:after="150" w:line="480" w:lineRule="atLeast"/>
        <w:jc w:val="left"/>
        <w:rPr>
          <w:rFonts w:hint="eastAsia" w:ascii="宋体" w:hAnsi="宋体" w:eastAsia="宋体" w:cs="Helvetica"/>
          <w:color w:val="595757"/>
          <w:kern w:val="0"/>
          <w:sz w:val="24"/>
          <w:szCs w:val="24"/>
        </w:rPr>
      </w:pPr>
      <w:r>
        <w:rPr>
          <w:rFonts w:hint="eastAsia" w:ascii="宋体" w:hAnsi="宋体" w:eastAsia="宋体" w:cs="Helvetica"/>
          <w:color w:val="595757"/>
          <w:kern w:val="0"/>
          <w:sz w:val="24"/>
          <w:szCs w:val="24"/>
        </w:rPr>
        <w:t>2.4不接受租用、借用、套用第三方资质，不接受两家或多家物流运输企业联合投标，中标后未经允许不得分包、转包，一经发现取消投标资格并列入企业黑名单；</w:t>
      </w:r>
    </w:p>
    <w:p w14:paraId="1F642C6B">
      <w:pPr>
        <w:widowControl/>
        <w:shd w:val="clear" w:color="auto" w:fill="FFFFFF"/>
        <w:spacing w:after="150" w:line="480" w:lineRule="atLeast"/>
        <w:jc w:val="left"/>
        <w:rPr>
          <w:rFonts w:ascii="Helvetica" w:hAnsi="Helvetica" w:eastAsia="宋体" w:cs="Helvetica"/>
          <w:color w:val="595757"/>
          <w:kern w:val="0"/>
          <w:sz w:val="27"/>
          <w:szCs w:val="27"/>
        </w:rPr>
      </w:pPr>
      <w:r>
        <w:rPr>
          <w:rFonts w:hint="eastAsia" w:ascii="宋体" w:hAnsi="宋体" w:eastAsia="宋体" w:cs="Helvetica"/>
          <w:color w:val="595757"/>
          <w:kern w:val="0"/>
          <w:sz w:val="24"/>
          <w:szCs w:val="24"/>
        </w:rPr>
        <w:t>2.5每家投标单位可根据自身优势投标单个标的内的多条线路；</w:t>
      </w:r>
    </w:p>
    <w:p w14:paraId="1F19DF6D">
      <w:pPr>
        <w:widowControl/>
        <w:shd w:val="clear" w:color="auto" w:fill="FFFFFF"/>
        <w:spacing w:after="150" w:line="480" w:lineRule="atLeast"/>
        <w:jc w:val="left"/>
        <w:rPr>
          <w:rFonts w:ascii="Helvetica" w:hAnsi="Helvetica" w:eastAsia="宋体" w:cs="Helvetica"/>
          <w:color w:val="595757"/>
          <w:kern w:val="0"/>
          <w:sz w:val="27"/>
          <w:szCs w:val="27"/>
        </w:rPr>
      </w:pPr>
      <w:r>
        <w:rPr>
          <w:rFonts w:hint="eastAsia" w:ascii="宋体" w:hAnsi="宋体" w:eastAsia="宋体" w:cs="Helvetica"/>
          <w:color w:val="595757"/>
          <w:kern w:val="0"/>
          <w:sz w:val="24"/>
          <w:szCs w:val="24"/>
        </w:rPr>
        <w:t>注：招标方将对投标单位资格进行审核，符合条件的方可参与投标，现我司已签约的干线</w:t>
      </w:r>
      <w:bookmarkStart w:id="1" w:name="_Hlk198047315"/>
      <w:r>
        <w:rPr>
          <w:rFonts w:hint="eastAsia" w:ascii="宋体" w:hAnsi="宋体" w:eastAsia="宋体" w:cs="Helvetica"/>
          <w:color w:val="595757"/>
          <w:kern w:val="0"/>
          <w:sz w:val="24"/>
          <w:szCs w:val="24"/>
        </w:rPr>
        <w:t>物流服务商</w:t>
      </w:r>
      <w:bookmarkEnd w:id="1"/>
      <w:r>
        <w:rPr>
          <w:rFonts w:hint="eastAsia" w:ascii="宋体" w:hAnsi="宋体" w:eastAsia="宋体" w:cs="Helvetica"/>
          <w:color w:val="595757"/>
          <w:kern w:val="0"/>
          <w:sz w:val="24"/>
          <w:szCs w:val="24"/>
        </w:rPr>
        <w:t>可直接参于投标。</w:t>
      </w:r>
    </w:p>
    <w:p w14:paraId="2EF84C1F">
      <w:pPr>
        <w:widowControl/>
        <w:shd w:val="clear" w:color="auto" w:fill="FFFFFF"/>
        <w:spacing w:after="150" w:line="480" w:lineRule="atLeast"/>
        <w:jc w:val="left"/>
        <w:rPr>
          <w:rFonts w:ascii="Helvetica" w:hAnsi="Helvetica" w:eastAsia="宋体" w:cs="Helvetica"/>
          <w:color w:val="595757"/>
          <w:kern w:val="0"/>
          <w:sz w:val="27"/>
          <w:szCs w:val="27"/>
        </w:rPr>
      </w:pPr>
      <w:r>
        <w:rPr>
          <w:rFonts w:hint="eastAsia" w:ascii="宋体" w:hAnsi="宋体" w:eastAsia="宋体" w:cs="Helvetica"/>
          <w:b/>
          <w:bCs/>
          <w:color w:val="595757"/>
          <w:kern w:val="0"/>
          <w:sz w:val="24"/>
          <w:szCs w:val="24"/>
        </w:rPr>
        <w:t>三、招标相关事项说明</w:t>
      </w:r>
      <w:r>
        <w:rPr>
          <w:rFonts w:ascii="Helvetica" w:hAnsi="Helvetica" w:eastAsia="宋体" w:cs="Helvetica"/>
          <w:color w:val="595757"/>
          <w:kern w:val="0"/>
          <w:sz w:val="24"/>
          <w:szCs w:val="24"/>
        </w:rPr>
        <w:br w:type="textWrapping"/>
      </w:r>
      <w:r>
        <w:rPr>
          <w:rFonts w:hint="eastAsia" w:ascii="宋体" w:hAnsi="宋体" w:eastAsia="宋体" w:cs="Helvetica"/>
          <w:color w:val="595757"/>
          <w:kern w:val="0"/>
          <w:sz w:val="24"/>
          <w:szCs w:val="24"/>
        </w:rPr>
        <w:t>3.1报名时间：报名时间</w:t>
      </w:r>
      <w:r>
        <w:rPr>
          <w:rFonts w:hint="eastAsia" w:ascii="宋体" w:hAnsi="宋体" w:eastAsia="宋体" w:cs="Helvetica"/>
          <w:color w:val="FF0000"/>
          <w:kern w:val="0"/>
          <w:sz w:val="24"/>
          <w:szCs w:val="24"/>
        </w:rPr>
        <w:t>2025年5月19日-2025年5月30日</w:t>
      </w:r>
      <w:r>
        <w:rPr>
          <w:rFonts w:hint="eastAsia" w:ascii="宋体" w:hAnsi="宋体" w:eastAsia="宋体" w:cs="Helvetica"/>
          <w:color w:val="595757"/>
          <w:kern w:val="0"/>
          <w:sz w:val="24"/>
          <w:szCs w:val="24"/>
        </w:rPr>
        <w:t>；</w:t>
      </w:r>
      <w:r>
        <w:rPr>
          <w:rFonts w:ascii="Helvetica" w:hAnsi="Helvetica" w:eastAsia="宋体" w:cs="Helvetica"/>
          <w:color w:val="595757"/>
          <w:kern w:val="0"/>
          <w:sz w:val="27"/>
          <w:szCs w:val="27"/>
        </w:rPr>
        <w:t xml:space="preserve"> </w:t>
      </w:r>
    </w:p>
    <w:p w14:paraId="6B13EB9F">
      <w:pPr>
        <w:widowControl/>
        <w:shd w:val="clear" w:color="auto" w:fill="FFFFFF"/>
        <w:spacing w:after="150" w:line="480" w:lineRule="atLeast"/>
        <w:jc w:val="left"/>
        <w:rPr>
          <w:rFonts w:ascii="Helvetica" w:hAnsi="Helvetica" w:eastAsia="宋体" w:cs="Helvetica"/>
          <w:color w:val="595757"/>
          <w:kern w:val="0"/>
          <w:sz w:val="27"/>
          <w:szCs w:val="27"/>
        </w:rPr>
      </w:pPr>
      <w:r>
        <w:rPr>
          <w:rFonts w:hint="eastAsia" w:ascii="宋体" w:hAnsi="宋体" w:eastAsia="宋体" w:cs="Helvetica"/>
          <w:color w:val="595757"/>
          <w:kern w:val="0"/>
          <w:sz w:val="24"/>
          <w:szCs w:val="24"/>
        </w:rPr>
        <w:t>3.2报名所需资料</w:t>
      </w:r>
    </w:p>
    <w:p w14:paraId="764311FE">
      <w:pPr>
        <w:widowControl/>
        <w:shd w:val="clear" w:color="auto" w:fill="FFFFFF"/>
        <w:spacing w:after="150" w:line="480" w:lineRule="atLeast"/>
        <w:jc w:val="left"/>
        <w:rPr>
          <w:rFonts w:hint="eastAsia" w:ascii="宋体" w:hAnsi="宋体" w:eastAsia="宋体" w:cs="Helvetica"/>
          <w:color w:val="595757"/>
          <w:kern w:val="0"/>
          <w:sz w:val="24"/>
          <w:szCs w:val="24"/>
        </w:rPr>
      </w:pPr>
      <w:r>
        <w:rPr>
          <w:rFonts w:hint="eastAsia" w:ascii="宋体" w:hAnsi="宋体" w:eastAsia="宋体" w:cs="Helvetica"/>
          <w:color w:val="595757"/>
          <w:kern w:val="0"/>
          <w:sz w:val="24"/>
          <w:szCs w:val="24"/>
        </w:rPr>
        <w:t>（1）营业执照（如不是三证合一，需另提供税务登记证和组织机构代码证）、道路运输经营许可证、法人代表身份证、投标代表人身份证复印件的各一份（需加盖公司印章），投标代表人授权书原件（模板见附件1竞标单位授权书）；</w:t>
      </w:r>
    </w:p>
    <w:p w14:paraId="68E5632C">
      <w:pPr>
        <w:widowControl/>
        <w:shd w:val="clear" w:color="auto" w:fill="FFFFFF"/>
        <w:spacing w:after="150" w:line="480" w:lineRule="atLeast"/>
        <w:jc w:val="left"/>
        <w:rPr>
          <w:rFonts w:hint="eastAsia" w:ascii="宋体" w:hAnsi="宋体" w:eastAsia="宋体" w:cs="Helvetica"/>
          <w:color w:val="595757"/>
          <w:kern w:val="0"/>
          <w:sz w:val="24"/>
          <w:szCs w:val="24"/>
        </w:rPr>
      </w:pPr>
      <w:r>
        <w:rPr>
          <w:rFonts w:hint="eastAsia" w:ascii="宋体" w:hAnsi="宋体" w:eastAsia="宋体" w:cs="Helvetica"/>
          <w:color w:val="595757"/>
          <w:kern w:val="0"/>
          <w:sz w:val="24"/>
          <w:szCs w:val="24"/>
        </w:rPr>
        <w:t>（2）家电类物流服务商的合作证明（如有）：提供合同、发票，有零担运作经验的提供运作网点照片；</w:t>
      </w:r>
    </w:p>
    <w:p w14:paraId="06163862">
      <w:pPr>
        <w:widowControl/>
        <w:shd w:val="clear" w:color="auto" w:fill="FFFFFF"/>
        <w:spacing w:after="150" w:line="480" w:lineRule="atLeast"/>
        <w:jc w:val="left"/>
        <w:rPr>
          <w:rFonts w:hint="eastAsia" w:ascii="宋体" w:hAnsi="宋体" w:eastAsia="宋体" w:cs="Helvetica"/>
          <w:color w:val="595757"/>
          <w:kern w:val="0"/>
          <w:sz w:val="24"/>
          <w:szCs w:val="24"/>
        </w:rPr>
      </w:pPr>
      <w:r>
        <w:rPr>
          <w:rFonts w:hint="eastAsia" w:ascii="宋体" w:hAnsi="宋体" w:eastAsia="宋体" w:cs="Helvetica"/>
          <w:color w:val="595757"/>
          <w:kern w:val="0"/>
          <w:sz w:val="24"/>
          <w:szCs w:val="24"/>
        </w:rPr>
        <w:t>（3）其他可证明公司资历及实力的相关资料（年度审计报告、完税凭证、企业宣传资料、车辆信息、服务客户、获奖证书等）；</w:t>
      </w:r>
    </w:p>
    <w:p w14:paraId="408E65ED">
      <w:pPr>
        <w:widowControl/>
        <w:shd w:val="clear" w:color="auto" w:fill="FFFFFF"/>
        <w:spacing w:after="150" w:line="480" w:lineRule="atLeast"/>
        <w:jc w:val="left"/>
        <w:rPr>
          <w:rFonts w:hint="eastAsia" w:ascii="宋体" w:hAnsi="宋体" w:eastAsia="宋体" w:cs="Helvetica"/>
          <w:color w:val="595757"/>
          <w:kern w:val="0"/>
          <w:sz w:val="24"/>
          <w:szCs w:val="24"/>
        </w:rPr>
      </w:pPr>
      <w:r>
        <w:rPr>
          <w:rFonts w:hint="eastAsia" w:ascii="宋体" w:hAnsi="宋体" w:eastAsia="宋体" w:cs="Helvetica"/>
          <w:color w:val="595757"/>
          <w:kern w:val="0"/>
          <w:sz w:val="24"/>
          <w:szCs w:val="24"/>
        </w:rPr>
        <w:t>3.3</w:t>
      </w:r>
      <w:r>
        <w:rPr>
          <w:rFonts w:ascii="宋体" w:hAnsi="宋体" w:eastAsia="宋体" w:cs="Helvetica"/>
          <w:color w:val="595757"/>
          <w:kern w:val="0"/>
          <w:sz w:val="24"/>
          <w:szCs w:val="24"/>
        </w:rPr>
        <w:t xml:space="preserve"> </w:t>
      </w:r>
      <w:r>
        <w:rPr>
          <w:rFonts w:hint="eastAsia" w:ascii="宋体" w:hAnsi="宋体" w:eastAsia="宋体" w:cs="Helvetica"/>
          <w:color w:val="595757"/>
          <w:kern w:val="0"/>
          <w:sz w:val="24"/>
          <w:szCs w:val="24"/>
        </w:rPr>
        <w:t xml:space="preserve">要求所有投标报名资料以PDF电子文档的形式发送到招标方邮箱（邮箱1、zhanghongzhan@rsdgroup.com.cn；邮箱2、 </w:t>
      </w:r>
      <w:r>
        <w:rPr>
          <w:rFonts w:ascii="宋体" w:hAnsi="宋体" w:eastAsia="宋体" w:cs="Helvetica"/>
          <w:color w:val="595757"/>
          <w:kern w:val="0"/>
          <w:sz w:val="24"/>
          <w:szCs w:val="24"/>
        </w:rPr>
        <w:t>zhumei@rsdgroup.com.cn</w:t>
      </w:r>
      <w:r>
        <w:rPr>
          <w:rFonts w:hint="eastAsia" w:ascii="宋体" w:hAnsi="宋体" w:eastAsia="宋体" w:cs="Helvetica"/>
          <w:color w:val="595757"/>
          <w:kern w:val="0"/>
          <w:sz w:val="24"/>
          <w:szCs w:val="24"/>
        </w:rPr>
        <w:t>）。</w:t>
      </w:r>
    </w:p>
    <w:p w14:paraId="1D7DCBDD">
      <w:pPr>
        <w:widowControl/>
        <w:shd w:val="clear" w:color="auto" w:fill="FFFFFF"/>
        <w:spacing w:after="150" w:line="480" w:lineRule="atLeast"/>
        <w:jc w:val="left"/>
        <w:rPr>
          <w:rFonts w:hint="eastAsia" w:ascii="宋体" w:hAnsi="宋体" w:eastAsia="宋体" w:cs="Helvetica"/>
          <w:color w:val="595757"/>
          <w:kern w:val="0"/>
          <w:sz w:val="24"/>
          <w:szCs w:val="24"/>
        </w:rPr>
      </w:pPr>
      <w:r>
        <w:rPr>
          <w:rFonts w:hint="eastAsia" w:ascii="宋体" w:hAnsi="宋体" w:eastAsia="宋体" w:cs="Helvetica"/>
          <w:color w:val="595757"/>
          <w:kern w:val="0"/>
          <w:sz w:val="24"/>
          <w:szCs w:val="24"/>
        </w:rPr>
        <w:t>3.4招标方将对投标单位提供的相关资料进行资格审核，并在2025年</w:t>
      </w:r>
      <w:r>
        <w:rPr>
          <w:rFonts w:hint="eastAsia" w:ascii="宋体" w:hAnsi="宋体" w:eastAsia="宋体" w:cs="Helvetica"/>
          <w:color w:val="FF0000"/>
          <w:kern w:val="0"/>
          <w:sz w:val="24"/>
          <w:szCs w:val="24"/>
        </w:rPr>
        <w:t>6月5日20：00前</w:t>
      </w:r>
      <w:r>
        <w:rPr>
          <w:rFonts w:hint="eastAsia" w:ascii="宋体" w:hAnsi="宋体" w:eastAsia="宋体" w:cs="Helvetica"/>
          <w:color w:val="595757"/>
          <w:kern w:val="0"/>
          <w:sz w:val="24"/>
          <w:szCs w:val="24"/>
        </w:rPr>
        <w:t>，通知符合条件的供应商，参与投标工作。</w:t>
      </w:r>
    </w:p>
    <w:p w14:paraId="45616100">
      <w:pPr>
        <w:widowControl/>
        <w:shd w:val="clear" w:color="auto" w:fill="FFFFFF"/>
        <w:spacing w:after="150" w:line="480" w:lineRule="atLeast"/>
        <w:jc w:val="left"/>
        <w:rPr>
          <w:rFonts w:hint="eastAsia" w:ascii="宋体" w:hAnsi="宋体" w:eastAsia="宋体" w:cs="Helvetica"/>
          <w:color w:val="595757"/>
          <w:kern w:val="0"/>
          <w:sz w:val="24"/>
          <w:szCs w:val="24"/>
        </w:rPr>
      </w:pPr>
      <w:r>
        <w:rPr>
          <w:rFonts w:hint="eastAsia" w:ascii="宋体" w:hAnsi="宋体" w:eastAsia="宋体" w:cs="Helvetica"/>
          <w:color w:val="595757"/>
          <w:kern w:val="0"/>
          <w:sz w:val="24"/>
          <w:szCs w:val="24"/>
        </w:rPr>
        <w:t>3.5标书领取</w:t>
      </w:r>
    </w:p>
    <w:p w14:paraId="2D738FD3">
      <w:pPr>
        <w:widowControl/>
        <w:shd w:val="clear" w:color="auto" w:fill="FFFFFF"/>
        <w:spacing w:after="150" w:line="480" w:lineRule="atLeast"/>
        <w:jc w:val="left"/>
        <w:rPr>
          <w:rFonts w:ascii="Helvetica" w:hAnsi="Helvetica" w:eastAsia="宋体" w:cs="Helvetica"/>
          <w:color w:val="595757"/>
          <w:kern w:val="0"/>
          <w:sz w:val="27"/>
          <w:szCs w:val="27"/>
        </w:rPr>
      </w:pPr>
      <w:r>
        <w:rPr>
          <w:rFonts w:hint="eastAsia" w:ascii="宋体" w:hAnsi="宋体" w:eastAsia="宋体" w:cs="Helvetica"/>
          <w:color w:val="595757"/>
          <w:kern w:val="0"/>
          <w:sz w:val="24"/>
          <w:szCs w:val="24"/>
        </w:rPr>
        <w:t>招标方将在</w:t>
      </w:r>
      <w:r>
        <w:rPr>
          <w:rFonts w:hint="eastAsia" w:ascii="宋体" w:hAnsi="宋体" w:eastAsia="宋体" w:cs="Helvetica"/>
          <w:color w:val="FF0000"/>
          <w:kern w:val="0"/>
          <w:sz w:val="24"/>
          <w:szCs w:val="24"/>
        </w:rPr>
        <w:t>2025年6月12日20：00前</w:t>
      </w:r>
      <w:r>
        <w:rPr>
          <w:rFonts w:hint="eastAsia" w:ascii="宋体" w:hAnsi="宋体" w:eastAsia="宋体" w:cs="Helvetica"/>
          <w:color w:val="595757"/>
          <w:kern w:val="0"/>
          <w:sz w:val="24"/>
          <w:szCs w:val="24"/>
        </w:rPr>
        <w:t>将招标文件发到投标单位指定邮箱。</w:t>
      </w:r>
    </w:p>
    <w:p w14:paraId="614EC51B">
      <w:pPr>
        <w:widowControl/>
        <w:shd w:val="clear" w:color="auto" w:fill="FFFFFF"/>
        <w:spacing w:after="150" w:line="480" w:lineRule="atLeast"/>
        <w:jc w:val="left"/>
        <w:rPr>
          <w:rFonts w:ascii="Helvetica" w:hAnsi="Helvetica" w:eastAsia="宋体" w:cs="Helvetica"/>
          <w:color w:val="595757"/>
          <w:kern w:val="0"/>
          <w:sz w:val="27"/>
          <w:szCs w:val="27"/>
        </w:rPr>
      </w:pPr>
      <w:r>
        <w:rPr>
          <w:rFonts w:hint="eastAsia" w:ascii="宋体" w:hAnsi="宋体" w:eastAsia="宋体" w:cs="Helvetica"/>
          <w:color w:val="595757"/>
          <w:kern w:val="0"/>
          <w:sz w:val="24"/>
          <w:szCs w:val="24"/>
        </w:rPr>
        <w:t>3.6投标保证金</w:t>
      </w:r>
    </w:p>
    <w:p w14:paraId="25EC7AD8">
      <w:pPr>
        <w:widowControl/>
        <w:shd w:val="clear" w:color="auto" w:fill="FFFFFF"/>
        <w:spacing w:after="150" w:line="480" w:lineRule="atLeast"/>
        <w:jc w:val="left"/>
        <w:rPr>
          <w:rFonts w:ascii="Helvetica" w:hAnsi="Helvetica" w:eastAsia="宋体" w:cs="Helvetica"/>
          <w:color w:val="595757"/>
          <w:kern w:val="0"/>
          <w:sz w:val="27"/>
          <w:szCs w:val="27"/>
        </w:rPr>
      </w:pPr>
      <w:r>
        <w:rPr>
          <w:rFonts w:hint="eastAsia" w:ascii="宋体" w:hAnsi="宋体" w:eastAsia="宋体" w:cs="Helvetica"/>
          <w:color w:val="595757"/>
          <w:kern w:val="0"/>
          <w:sz w:val="24"/>
          <w:szCs w:val="24"/>
        </w:rPr>
        <w:t>3.6.1参与投标必须缴纳人民币</w:t>
      </w:r>
      <w:r>
        <w:rPr>
          <w:rFonts w:hint="eastAsia" w:ascii="宋体" w:hAnsi="宋体" w:eastAsia="宋体" w:cs="Helvetica"/>
          <w:color w:val="FF0000"/>
          <w:kern w:val="0"/>
          <w:sz w:val="24"/>
          <w:szCs w:val="24"/>
        </w:rPr>
        <w:t>￥10</w:t>
      </w:r>
      <w:r>
        <w:rPr>
          <w:rFonts w:ascii="宋体" w:hAnsi="宋体" w:eastAsia="宋体" w:cs="Helvetica"/>
          <w:color w:val="FF0000"/>
          <w:kern w:val="0"/>
          <w:sz w:val="24"/>
          <w:szCs w:val="24"/>
        </w:rPr>
        <w:t>万元</w:t>
      </w:r>
      <w:r>
        <w:rPr>
          <w:rFonts w:hint="eastAsia" w:ascii="宋体" w:hAnsi="宋体" w:eastAsia="宋体" w:cs="Helvetica"/>
          <w:color w:val="595757"/>
          <w:kern w:val="0"/>
          <w:sz w:val="24"/>
          <w:szCs w:val="24"/>
        </w:rPr>
        <w:t>的投标保证金，方可参加投标工作。保证金作为投标的履约金，一旦中标转入运输保证金，如投标单位已中标而无意签定合同或投标方相互串通投标的视为违约予以罚没保证金。未中标单位的保证金待本次招标工作结束</w:t>
      </w:r>
      <w:r>
        <w:rPr>
          <w:rFonts w:ascii="宋体" w:hAnsi="宋体" w:eastAsia="宋体" w:cs="Helvetica"/>
          <w:color w:val="595757"/>
          <w:kern w:val="0"/>
          <w:sz w:val="24"/>
          <w:szCs w:val="24"/>
        </w:rPr>
        <w:t>15个工作日内一次性返还，不计利息</w:t>
      </w:r>
      <w:r>
        <w:rPr>
          <w:rFonts w:hint="eastAsia" w:ascii="宋体" w:hAnsi="宋体" w:eastAsia="宋体" w:cs="Helvetica"/>
          <w:color w:val="595757"/>
          <w:kern w:val="0"/>
          <w:sz w:val="24"/>
          <w:szCs w:val="24"/>
        </w:rPr>
        <w:t>。</w:t>
      </w:r>
    </w:p>
    <w:p w14:paraId="525085D1">
      <w:pPr>
        <w:widowControl/>
        <w:shd w:val="clear" w:color="auto" w:fill="FFFFFF"/>
        <w:spacing w:after="150" w:line="480" w:lineRule="atLeast"/>
        <w:jc w:val="left"/>
        <w:rPr>
          <w:rFonts w:hint="eastAsia" w:ascii="宋体" w:hAnsi="宋体" w:eastAsia="宋体" w:cs="Helvetica"/>
          <w:color w:val="595757"/>
          <w:kern w:val="0"/>
          <w:sz w:val="24"/>
          <w:szCs w:val="24"/>
        </w:rPr>
      </w:pPr>
      <w:r>
        <w:rPr>
          <w:rFonts w:hint="eastAsia" w:ascii="宋体" w:hAnsi="宋体" w:eastAsia="宋体" w:cs="Helvetica"/>
          <w:color w:val="595757"/>
          <w:kern w:val="0"/>
          <w:sz w:val="24"/>
          <w:szCs w:val="24"/>
        </w:rPr>
        <w:t>3.6.2各投标单位必须在</w:t>
      </w:r>
      <w:r>
        <w:rPr>
          <w:rFonts w:hint="eastAsia" w:ascii="宋体" w:hAnsi="宋体" w:eastAsia="宋体" w:cs="Helvetica"/>
          <w:color w:val="FF0000"/>
          <w:kern w:val="0"/>
          <w:sz w:val="24"/>
          <w:szCs w:val="24"/>
        </w:rPr>
        <w:t>2025年6月12日15：00前</w:t>
      </w:r>
      <w:r>
        <w:rPr>
          <w:rFonts w:hint="eastAsia" w:ascii="宋体" w:hAnsi="宋体" w:eastAsia="宋体" w:cs="Helvetica"/>
          <w:color w:val="595757"/>
          <w:kern w:val="0"/>
          <w:sz w:val="24"/>
          <w:szCs w:val="24"/>
        </w:rPr>
        <w:t>将投标保证金汇进招标方账号，逾期未到帐的投标单位不得参与投标。</w:t>
      </w:r>
    </w:p>
    <w:p w14:paraId="7C3188BB">
      <w:pPr>
        <w:widowControl/>
        <w:shd w:val="clear" w:color="auto" w:fill="FFFFFF"/>
        <w:spacing w:after="150" w:line="480" w:lineRule="atLeast"/>
        <w:jc w:val="left"/>
        <w:rPr>
          <w:rFonts w:ascii="Helvetica" w:hAnsi="Helvetica" w:eastAsia="宋体" w:cs="Helvetica"/>
          <w:color w:val="595757"/>
          <w:kern w:val="0"/>
          <w:sz w:val="27"/>
          <w:szCs w:val="27"/>
        </w:rPr>
      </w:pPr>
      <w:r>
        <w:rPr>
          <w:rFonts w:hint="eastAsia" w:ascii="宋体" w:hAnsi="宋体" w:eastAsia="宋体" w:cs="Helvetica"/>
          <w:color w:val="595757"/>
          <w:kern w:val="0"/>
          <w:sz w:val="24"/>
          <w:szCs w:val="24"/>
        </w:rPr>
        <w:t>汇款账号资料如下：</w:t>
      </w:r>
    </w:p>
    <w:p w14:paraId="13576D17">
      <w:pPr>
        <w:widowControl/>
        <w:shd w:val="clear" w:color="auto" w:fill="FFFFFF"/>
        <w:spacing w:after="150" w:line="480" w:lineRule="atLeast"/>
        <w:jc w:val="left"/>
        <w:rPr>
          <w:rFonts w:hint="eastAsia" w:ascii="宋体" w:hAnsi="宋体" w:eastAsia="宋体" w:cs="Helvetica"/>
          <w:color w:val="595757"/>
          <w:kern w:val="0"/>
          <w:sz w:val="24"/>
          <w:szCs w:val="24"/>
        </w:rPr>
      </w:pPr>
      <w:r>
        <w:rPr>
          <w:rFonts w:hint="eastAsia" w:ascii="宋体" w:hAnsi="宋体" w:eastAsia="宋体" w:cs="Helvetica"/>
          <w:color w:val="595757"/>
          <w:kern w:val="0"/>
          <w:sz w:val="24"/>
          <w:szCs w:val="24"/>
        </w:rPr>
        <w:t>收款单位：安徽荣事达智能家电家居有限公司</w:t>
      </w:r>
    </w:p>
    <w:p w14:paraId="1C00C846">
      <w:pPr>
        <w:widowControl/>
        <w:shd w:val="clear" w:color="auto" w:fill="FFFFFF"/>
        <w:spacing w:after="150" w:line="480" w:lineRule="atLeast"/>
        <w:jc w:val="left"/>
        <w:rPr>
          <w:rFonts w:hint="eastAsia" w:ascii="宋体" w:hAnsi="宋体" w:eastAsia="宋体" w:cs="Helvetica"/>
          <w:color w:val="595757"/>
          <w:kern w:val="0"/>
          <w:sz w:val="24"/>
          <w:szCs w:val="24"/>
        </w:rPr>
      </w:pPr>
      <w:r>
        <w:rPr>
          <w:rFonts w:hint="eastAsia" w:ascii="宋体" w:hAnsi="宋体" w:eastAsia="宋体" w:cs="Helvetica"/>
          <w:color w:val="595757"/>
          <w:kern w:val="0"/>
          <w:sz w:val="24"/>
          <w:szCs w:val="24"/>
        </w:rPr>
        <w:t>收款账号：</w:t>
      </w:r>
      <w:r>
        <w:rPr>
          <w:rFonts w:ascii="宋体" w:hAnsi="宋体" w:eastAsia="宋体" w:cs="Helvetica"/>
          <w:color w:val="595757"/>
          <w:kern w:val="0"/>
          <w:sz w:val="24"/>
          <w:szCs w:val="24"/>
        </w:rPr>
        <w:t xml:space="preserve"> 225010064871000002</w:t>
      </w:r>
    </w:p>
    <w:p w14:paraId="650FF2C1">
      <w:pPr>
        <w:widowControl/>
        <w:shd w:val="clear" w:color="auto" w:fill="FFFFFF"/>
        <w:spacing w:after="150" w:line="480" w:lineRule="atLeast"/>
        <w:jc w:val="left"/>
        <w:rPr>
          <w:rFonts w:hint="eastAsia" w:ascii="宋体" w:hAnsi="宋体" w:eastAsia="宋体" w:cs="Helvetica"/>
          <w:color w:val="595757"/>
          <w:kern w:val="0"/>
          <w:sz w:val="24"/>
          <w:szCs w:val="24"/>
        </w:rPr>
      </w:pPr>
      <w:r>
        <w:rPr>
          <w:rFonts w:hint="eastAsia" w:ascii="宋体" w:hAnsi="宋体" w:eastAsia="宋体" w:cs="Helvetica"/>
          <w:color w:val="595757"/>
          <w:kern w:val="0"/>
          <w:sz w:val="24"/>
          <w:szCs w:val="24"/>
        </w:rPr>
        <w:t>开户银行：徽商银行股份有限公司合肥庐阳支行</w:t>
      </w:r>
    </w:p>
    <w:p w14:paraId="5C65D74F">
      <w:pPr>
        <w:widowControl/>
        <w:shd w:val="clear" w:color="auto" w:fill="FFFFFF"/>
        <w:spacing w:after="150" w:line="480" w:lineRule="atLeast"/>
        <w:jc w:val="left"/>
        <w:rPr>
          <w:rFonts w:hint="eastAsia" w:ascii="宋体" w:hAnsi="宋体" w:eastAsia="宋体" w:cs="Helvetica"/>
          <w:color w:val="595757"/>
          <w:kern w:val="0"/>
          <w:sz w:val="24"/>
          <w:szCs w:val="24"/>
        </w:rPr>
      </w:pPr>
      <w:r>
        <w:rPr>
          <w:rFonts w:hint="eastAsia" w:ascii="宋体" w:hAnsi="宋体" w:eastAsia="宋体" w:cs="Helvetica"/>
          <w:color w:val="595757"/>
          <w:kern w:val="0"/>
          <w:sz w:val="24"/>
          <w:szCs w:val="24"/>
        </w:rPr>
        <w:t>注：请务必注明是“干线投标保证金”</w:t>
      </w:r>
    </w:p>
    <w:p w14:paraId="733F3BBB">
      <w:pPr>
        <w:widowControl/>
        <w:shd w:val="clear" w:color="auto" w:fill="FFFFFF"/>
        <w:spacing w:after="150" w:line="480" w:lineRule="atLeast"/>
        <w:jc w:val="left"/>
        <w:rPr>
          <w:rFonts w:hint="eastAsia" w:ascii="宋体" w:hAnsi="宋体" w:eastAsia="宋体" w:cs="Helvetica"/>
          <w:b/>
          <w:bCs/>
          <w:color w:val="595757"/>
          <w:kern w:val="0"/>
          <w:sz w:val="24"/>
          <w:szCs w:val="24"/>
        </w:rPr>
      </w:pPr>
      <w:r>
        <w:rPr>
          <w:rFonts w:hint="eastAsia" w:ascii="宋体" w:hAnsi="宋体" w:eastAsia="宋体" w:cs="Helvetica"/>
          <w:b/>
          <w:bCs/>
          <w:color w:val="595757"/>
          <w:kern w:val="0"/>
          <w:sz w:val="24"/>
          <w:szCs w:val="24"/>
        </w:rPr>
        <w:t>四、现场评标时间</w:t>
      </w:r>
    </w:p>
    <w:p w14:paraId="7C283E53">
      <w:pPr>
        <w:pStyle w:val="4"/>
        <w:spacing w:after="150" w:line="420" w:lineRule="atLeast"/>
        <w:jc w:val="both"/>
        <w:rPr>
          <w:rFonts w:hint="eastAsia" w:ascii="等线" w:hAnsi="等线" w:eastAsia="等线" w:cs="Helvetica"/>
          <w:color w:val="333333"/>
          <w:sz w:val="21"/>
          <w:szCs w:val="21"/>
          <w:lang w:eastAsia="zh-Hans"/>
        </w:rPr>
      </w:pPr>
      <w:r>
        <w:rPr>
          <w:rFonts w:hint="eastAsia" w:cs="Helvetica"/>
          <w:color w:val="333333"/>
          <w:lang w:eastAsia="zh-Hans"/>
        </w:rPr>
        <w:t>现场评标时间：202</w:t>
      </w:r>
      <w:r>
        <w:rPr>
          <w:rFonts w:hint="eastAsia" w:cs="Helvetica"/>
          <w:color w:val="333333"/>
        </w:rPr>
        <w:t>5</w:t>
      </w:r>
      <w:r>
        <w:rPr>
          <w:rFonts w:hint="eastAsia" w:cs="Helvetica"/>
          <w:color w:val="333333"/>
          <w:lang w:eastAsia="zh-Hans"/>
        </w:rPr>
        <w:t>年</w:t>
      </w:r>
      <w:r>
        <w:rPr>
          <w:rFonts w:hint="eastAsia" w:cs="Helvetica"/>
          <w:color w:val="333333"/>
        </w:rPr>
        <w:t>6</w:t>
      </w:r>
      <w:r>
        <w:rPr>
          <w:rFonts w:hint="eastAsia" w:cs="Helvetica"/>
          <w:color w:val="333333"/>
          <w:lang w:eastAsia="zh-Hans"/>
        </w:rPr>
        <w:t>月 (具体</w:t>
      </w:r>
      <w:r>
        <w:rPr>
          <w:rFonts w:hint="eastAsia" w:cs="Helvetica"/>
          <w:color w:val="333333"/>
        </w:rPr>
        <w:t>招标</w:t>
      </w:r>
      <w:r>
        <w:rPr>
          <w:rFonts w:hint="eastAsia" w:cs="Helvetica"/>
          <w:color w:val="333333"/>
          <w:lang w:eastAsia="zh-Hans"/>
        </w:rPr>
        <w:t>时间</w:t>
      </w:r>
      <w:r>
        <w:rPr>
          <w:rFonts w:hint="eastAsia" w:cs="Helvetica"/>
          <w:color w:val="FF0000"/>
          <w:lang w:eastAsia="zh-Hans"/>
        </w:rPr>
        <w:t>招标文件</w:t>
      </w:r>
      <w:r>
        <w:rPr>
          <w:rFonts w:hint="eastAsia" w:cs="Helvetica"/>
          <w:color w:val="FF0000"/>
        </w:rPr>
        <w:t>公布</w:t>
      </w:r>
      <w:r>
        <w:rPr>
          <w:rFonts w:hint="eastAsia" w:cs="Helvetica"/>
          <w:color w:val="333333"/>
          <w:lang w:eastAsia="zh-Hans"/>
        </w:rPr>
        <w:t>)；</w:t>
      </w:r>
    </w:p>
    <w:p w14:paraId="2126DDF7">
      <w:pPr>
        <w:widowControl/>
        <w:shd w:val="clear" w:color="auto" w:fill="FFFFFF"/>
        <w:spacing w:after="150" w:line="480" w:lineRule="atLeast"/>
        <w:jc w:val="left"/>
        <w:rPr>
          <w:rFonts w:hint="eastAsia" w:ascii="宋体" w:hAnsi="宋体" w:eastAsia="宋体" w:cs="Helvetica"/>
          <w:b/>
          <w:bCs/>
          <w:color w:val="595757"/>
          <w:kern w:val="0"/>
          <w:sz w:val="24"/>
          <w:szCs w:val="24"/>
        </w:rPr>
      </w:pPr>
    </w:p>
    <w:p w14:paraId="424BFA68">
      <w:pPr>
        <w:widowControl/>
        <w:shd w:val="clear" w:color="auto" w:fill="FFFFFF"/>
        <w:spacing w:after="150" w:line="480" w:lineRule="atLeast"/>
        <w:jc w:val="left"/>
        <w:rPr>
          <w:rFonts w:ascii="Helvetica" w:hAnsi="Helvetica" w:eastAsia="宋体" w:cs="Helvetica"/>
          <w:color w:val="595757"/>
          <w:kern w:val="0"/>
          <w:sz w:val="27"/>
          <w:szCs w:val="27"/>
        </w:rPr>
      </w:pPr>
      <w:r>
        <w:rPr>
          <w:rFonts w:hint="eastAsia" w:ascii="宋体" w:hAnsi="宋体" w:eastAsia="宋体" w:cs="Helvetica"/>
          <w:b/>
          <w:bCs/>
          <w:color w:val="595757"/>
          <w:kern w:val="0"/>
          <w:sz w:val="24"/>
          <w:szCs w:val="24"/>
        </w:rPr>
        <w:t>五、招标单位、联系人及联系电话</w:t>
      </w:r>
      <w:r>
        <w:rPr>
          <w:rFonts w:ascii="Helvetica" w:hAnsi="Helvetica" w:eastAsia="宋体" w:cs="Helvetica"/>
          <w:color w:val="595757"/>
          <w:kern w:val="0"/>
          <w:sz w:val="24"/>
          <w:szCs w:val="24"/>
        </w:rPr>
        <w:br w:type="textWrapping"/>
      </w:r>
      <w:r>
        <w:rPr>
          <w:rFonts w:hint="eastAsia" w:ascii="宋体" w:hAnsi="宋体" w:eastAsia="宋体" w:cs="Helvetica"/>
          <w:color w:val="595757"/>
          <w:kern w:val="0"/>
          <w:sz w:val="24"/>
          <w:szCs w:val="24"/>
        </w:rPr>
        <w:t>招标承办单位：安徽荣事达智能家电家居有限公司</w:t>
      </w:r>
    </w:p>
    <w:p w14:paraId="77D24E81">
      <w:pPr>
        <w:widowControl/>
        <w:shd w:val="clear" w:color="auto" w:fill="FFFFFF"/>
        <w:spacing w:after="150" w:line="480" w:lineRule="atLeast"/>
        <w:jc w:val="left"/>
        <w:rPr>
          <w:rFonts w:hint="eastAsia" w:ascii="宋体" w:hAnsi="宋体" w:eastAsia="宋体" w:cs="Helvetica"/>
          <w:color w:val="595757"/>
          <w:kern w:val="0"/>
          <w:sz w:val="24"/>
          <w:szCs w:val="24"/>
        </w:rPr>
      </w:pPr>
      <w:r>
        <w:rPr>
          <w:rFonts w:hint="eastAsia" w:ascii="宋体" w:hAnsi="宋体" w:eastAsia="宋体" w:cs="Helvetica"/>
          <w:color w:val="595757"/>
          <w:kern w:val="0"/>
          <w:sz w:val="24"/>
          <w:szCs w:val="24"/>
        </w:rPr>
        <w:t>招标地址：</w:t>
      </w:r>
      <w:r>
        <w:rPr>
          <w:rFonts w:ascii="Helvetica" w:hAnsi="Helvetica" w:eastAsia="宋体" w:cs="Helvetica"/>
          <w:color w:val="595757"/>
          <w:kern w:val="0"/>
          <w:sz w:val="27"/>
          <w:szCs w:val="27"/>
        </w:rPr>
        <w:t xml:space="preserve"> </w:t>
      </w:r>
      <w:r>
        <w:rPr>
          <w:rFonts w:hint="eastAsia" w:ascii="宋体" w:hAnsi="宋体" w:eastAsia="宋体" w:cs="Helvetica"/>
          <w:color w:val="595757"/>
          <w:kern w:val="0"/>
          <w:sz w:val="24"/>
          <w:szCs w:val="24"/>
        </w:rPr>
        <w:t>安徽省长丰县双凤路荣事达第六工业园</w:t>
      </w:r>
    </w:p>
    <w:p w14:paraId="5A1AAC30">
      <w:pPr>
        <w:widowControl/>
        <w:shd w:val="clear" w:color="auto" w:fill="FFFFFF"/>
        <w:spacing w:after="150" w:line="480" w:lineRule="atLeast"/>
        <w:jc w:val="left"/>
        <w:rPr>
          <w:rFonts w:ascii="Helvetica" w:hAnsi="Helvetica" w:eastAsia="宋体" w:cs="Helvetica"/>
          <w:color w:val="595757"/>
          <w:kern w:val="0"/>
          <w:sz w:val="27"/>
          <w:szCs w:val="27"/>
        </w:rPr>
      </w:pPr>
      <w:r>
        <w:rPr>
          <w:rFonts w:hint="eastAsia" w:ascii="宋体" w:hAnsi="宋体" w:eastAsia="宋体" w:cs="Helvetica"/>
          <w:color w:val="595757"/>
          <w:kern w:val="0"/>
          <w:sz w:val="24"/>
          <w:szCs w:val="24"/>
        </w:rPr>
        <w:t>招标方联系人：</w:t>
      </w:r>
    </w:p>
    <w:p w14:paraId="3F7A6A14">
      <w:pPr>
        <w:widowControl/>
        <w:shd w:val="clear" w:color="auto" w:fill="FFFFFF"/>
        <w:spacing w:after="150" w:line="480" w:lineRule="atLeast"/>
        <w:jc w:val="left"/>
        <w:rPr>
          <w:rFonts w:hint="eastAsia" w:ascii="宋体" w:hAnsi="宋体" w:eastAsia="宋体" w:cs="Helvetica"/>
          <w:color w:val="595757"/>
          <w:kern w:val="0"/>
          <w:sz w:val="24"/>
          <w:szCs w:val="24"/>
        </w:rPr>
      </w:pPr>
      <w:r>
        <w:rPr>
          <w:rFonts w:hint="eastAsia" w:ascii="宋体" w:hAnsi="宋体" w:eastAsia="宋体" w:cs="Helvetica"/>
          <w:color w:val="595757"/>
          <w:kern w:val="0"/>
          <w:sz w:val="24"/>
          <w:szCs w:val="24"/>
        </w:rPr>
        <w:t>联系人：张红展  移动电话：15055386731</w:t>
      </w:r>
      <w:r>
        <w:rPr>
          <w:rFonts w:hint="eastAsia" w:ascii="Helvetica" w:hAnsi="Helvetica" w:eastAsia="宋体" w:cs="Helvetica"/>
          <w:color w:val="595757"/>
          <w:kern w:val="0"/>
          <w:sz w:val="27"/>
          <w:szCs w:val="27"/>
        </w:rPr>
        <w:t xml:space="preserve"> </w:t>
      </w:r>
      <w:r>
        <w:rPr>
          <w:rFonts w:ascii="Helvetica" w:hAnsi="Helvetica" w:eastAsia="宋体" w:cs="Helvetica"/>
          <w:color w:val="595757"/>
          <w:kern w:val="0"/>
          <w:sz w:val="27"/>
          <w:szCs w:val="27"/>
        </w:rPr>
        <w:t xml:space="preserve">  </w:t>
      </w:r>
      <w:r>
        <w:rPr>
          <w:rFonts w:hint="eastAsia" w:ascii="宋体" w:hAnsi="宋体" w:eastAsia="宋体" w:cs="Helvetica"/>
          <w:color w:val="595757"/>
          <w:kern w:val="0"/>
          <w:sz w:val="24"/>
          <w:szCs w:val="24"/>
        </w:rPr>
        <w:t>邮箱：zhanghongzhan@rsdgroup.com.cn</w:t>
      </w:r>
    </w:p>
    <w:p w14:paraId="32D37B90">
      <w:pPr>
        <w:widowControl/>
        <w:shd w:val="clear" w:color="auto" w:fill="FFFFFF"/>
        <w:spacing w:after="150" w:line="480" w:lineRule="atLeast"/>
        <w:jc w:val="left"/>
        <w:rPr>
          <w:rFonts w:hint="eastAsia" w:ascii="宋体" w:hAnsi="宋体" w:eastAsia="宋体" w:cs="Helvetica"/>
          <w:color w:val="595757"/>
          <w:kern w:val="0"/>
          <w:sz w:val="24"/>
          <w:szCs w:val="24"/>
        </w:rPr>
      </w:pPr>
      <w:r>
        <w:rPr>
          <w:rFonts w:hint="eastAsia" w:ascii="宋体" w:hAnsi="宋体" w:eastAsia="宋体" w:cs="Helvetica"/>
          <w:color w:val="595757"/>
          <w:kern w:val="0"/>
          <w:sz w:val="24"/>
          <w:szCs w:val="24"/>
        </w:rPr>
        <w:t>联系人：朱梅    移动电话：13865949210</w:t>
      </w:r>
      <w:r>
        <w:rPr>
          <w:rFonts w:hint="eastAsia" w:ascii="Helvetica" w:hAnsi="Helvetica" w:eastAsia="宋体" w:cs="Helvetica"/>
          <w:color w:val="595757"/>
          <w:kern w:val="0"/>
          <w:sz w:val="27"/>
          <w:szCs w:val="27"/>
        </w:rPr>
        <w:t xml:space="preserve"> </w:t>
      </w:r>
      <w:r>
        <w:rPr>
          <w:rFonts w:ascii="Helvetica" w:hAnsi="Helvetica" w:eastAsia="宋体" w:cs="Helvetica"/>
          <w:color w:val="595757"/>
          <w:kern w:val="0"/>
          <w:sz w:val="27"/>
          <w:szCs w:val="27"/>
        </w:rPr>
        <w:t xml:space="preserve">  </w:t>
      </w:r>
      <w:r>
        <w:rPr>
          <w:rFonts w:hint="eastAsia" w:ascii="宋体" w:hAnsi="宋体" w:eastAsia="宋体" w:cs="Helvetica"/>
          <w:color w:val="595757"/>
          <w:kern w:val="0"/>
          <w:sz w:val="24"/>
          <w:szCs w:val="24"/>
        </w:rPr>
        <w:t>邮箱：</w:t>
      </w:r>
      <w:r>
        <w:rPr>
          <w:rFonts w:ascii="宋体" w:hAnsi="宋体" w:eastAsia="宋体" w:cs="Helvetica"/>
          <w:color w:val="595757"/>
          <w:kern w:val="0"/>
          <w:sz w:val="24"/>
          <w:szCs w:val="24"/>
        </w:rPr>
        <w:t>zhumei@rsdgroup.com.cn</w:t>
      </w:r>
      <w:r>
        <w:rPr>
          <w:rFonts w:hint="eastAsia" w:ascii="宋体" w:hAnsi="宋体" w:eastAsia="宋体" w:cs="Helvetica"/>
          <w:color w:val="595757"/>
          <w:kern w:val="0"/>
          <w:sz w:val="24"/>
          <w:szCs w:val="24"/>
        </w:rPr>
        <w:t xml:space="preserve"> </w:t>
      </w:r>
    </w:p>
    <w:p w14:paraId="52DDE34F">
      <w:pPr>
        <w:pStyle w:val="4"/>
        <w:spacing w:after="150" w:line="420" w:lineRule="atLeast"/>
        <w:jc w:val="both"/>
        <w:rPr>
          <w:rFonts w:hint="eastAsia" w:cs="Helvetica"/>
          <w:b/>
          <w:bCs/>
          <w:color w:val="595757"/>
        </w:rPr>
      </w:pPr>
      <w:r>
        <w:rPr>
          <w:rFonts w:hint="eastAsia" w:cs="Helvetica"/>
          <w:b/>
          <w:bCs/>
          <w:color w:val="595757"/>
        </w:rPr>
        <w:t>六、廉正举报邮箱</w:t>
      </w:r>
    </w:p>
    <w:p w14:paraId="64F344D1">
      <w:pPr>
        <w:pStyle w:val="4"/>
        <w:spacing w:after="150" w:line="420" w:lineRule="atLeast"/>
        <w:jc w:val="both"/>
        <w:rPr>
          <w:rFonts w:hint="eastAsia" w:cs="Helvetica"/>
        </w:rPr>
      </w:pPr>
      <w:r>
        <w:rPr>
          <w:rFonts w:hint="eastAsia" w:cs="Helvetica"/>
          <w:color w:val="333333"/>
          <w:lang w:eastAsia="zh-Hans"/>
        </w:rPr>
        <w:t>廉正举报</w:t>
      </w:r>
      <w:r>
        <w:rPr>
          <w:rFonts w:hint="eastAsia" w:cs="Helvetica"/>
          <w:color w:val="595757"/>
        </w:rPr>
        <w:t>邮箱：</w:t>
      </w:r>
      <w:r>
        <w:rPr>
          <w:rFonts w:cs="Helvetica"/>
          <w:color w:val="595757"/>
        </w:rPr>
        <w:br w:type="textWrapping"/>
      </w:r>
      <w:r>
        <w:rPr>
          <w:rFonts w:hint="eastAsia" w:cs="Helvetica"/>
          <w:color w:val="595757"/>
        </w:rPr>
        <w:t>1、</w:t>
      </w:r>
      <w:r>
        <w:rPr>
          <w:rFonts w:cs="Helvetica"/>
        </w:rPr>
        <w:t>zhangrongzhong@rsdgroup.com.cn</w:t>
      </w:r>
    </w:p>
    <w:p w14:paraId="30A27FE9">
      <w:pPr>
        <w:pStyle w:val="4"/>
        <w:spacing w:after="150" w:line="420" w:lineRule="atLeast"/>
        <w:jc w:val="both"/>
        <w:rPr>
          <w:rFonts w:hint="eastAsia" w:cs="Helvetica"/>
          <w:color w:val="595757"/>
        </w:rPr>
      </w:pPr>
      <w:r>
        <w:rPr>
          <w:rFonts w:hint="eastAsia"/>
        </w:rPr>
        <w:t>2、</w:t>
      </w:r>
      <w:r>
        <w:rPr>
          <w:color w:val="595757"/>
        </w:rPr>
        <w:t>chenguishan@rsdgroup.com.cn</w:t>
      </w:r>
    </w:p>
    <w:p w14:paraId="5BD7F418">
      <w:pPr>
        <w:pStyle w:val="4"/>
        <w:spacing w:after="150" w:line="420" w:lineRule="atLeast"/>
        <w:jc w:val="both"/>
        <w:rPr>
          <w:rFonts w:hint="eastAsia" w:cs="Helvetica"/>
          <w:color w:val="595757"/>
        </w:rPr>
      </w:pPr>
      <w:r>
        <w:rPr>
          <w:rFonts w:hint="eastAsia" w:cs="Helvetica"/>
          <w:color w:val="595757"/>
        </w:rPr>
        <w:t xml:space="preserve">                                      安徽荣事达智能家电家居有限公司</w:t>
      </w:r>
    </w:p>
    <w:p w14:paraId="12779461">
      <w:pPr>
        <w:pStyle w:val="4"/>
        <w:spacing w:after="150" w:line="420" w:lineRule="atLeast"/>
        <w:jc w:val="both"/>
        <w:rPr>
          <w:rFonts w:hint="eastAsia" w:ascii="等线" w:hAnsi="等线" w:cs="Helvetica"/>
          <w:color w:val="333333"/>
          <w:sz w:val="21"/>
          <w:szCs w:val="21"/>
        </w:rPr>
      </w:pPr>
      <w:r>
        <w:rPr>
          <w:rFonts w:hint="eastAsia" w:cs="Helvetica"/>
          <w:color w:val="595757"/>
        </w:rPr>
        <w:t xml:space="preserve">                                       二〇二五年五月一十七日</w:t>
      </w:r>
    </w:p>
    <w:p w14:paraId="50D47428">
      <w:pPr>
        <w:widowControl/>
        <w:shd w:val="clear" w:color="auto" w:fill="FFFFFF"/>
        <w:spacing w:after="150" w:line="480" w:lineRule="atLeast"/>
        <w:jc w:val="left"/>
        <w:rPr>
          <w:rFonts w:ascii="Helvetica" w:hAnsi="Helvetica" w:eastAsia="宋体" w:cs="Helvetica"/>
          <w:color w:val="595757"/>
          <w:kern w:val="0"/>
          <w:sz w:val="27"/>
          <w:szCs w:val="27"/>
        </w:rPr>
      </w:pPr>
    </w:p>
    <w:p w14:paraId="57DBB30C">
      <w:pPr>
        <w:widowControl/>
        <w:shd w:val="clear" w:color="auto" w:fill="FFFFFF"/>
        <w:spacing w:after="150" w:line="480" w:lineRule="atLeast"/>
        <w:jc w:val="left"/>
        <w:rPr>
          <w:rFonts w:ascii="Helvetica" w:hAnsi="Helvetica" w:eastAsia="宋体" w:cs="Helvetica"/>
          <w:color w:val="595757"/>
          <w:kern w:val="0"/>
          <w:sz w:val="27"/>
          <w:szCs w:val="27"/>
        </w:rPr>
      </w:pPr>
    </w:p>
    <w:p w14:paraId="56B45A94">
      <w:pPr>
        <w:widowControl/>
        <w:shd w:val="clear" w:color="auto" w:fill="FFFFFF"/>
        <w:spacing w:after="150" w:line="480" w:lineRule="atLeast"/>
        <w:jc w:val="left"/>
        <w:rPr>
          <w:rFonts w:ascii="Helvetica" w:hAnsi="Helvetica" w:eastAsia="宋体" w:cs="Helvetica"/>
          <w:color w:val="595757"/>
          <w:kern w:val="0"/>
          <w:sz w:val="27"/>
          <w:szCs w:val="27"/>
        </w:rPr>
      </w:pPr>
    </w:p>
    <w:p w14:paraId="0C7DE3C2">
      <w:pPr>
        <w:widowControl/>
        <w:shd w:val="clear" w:color="auto" w:fill="FFFFFF"/>
        <w:spacing w:after="150" w:line="480" w:lineRule="atLeast"/>
        <w:jc w:val="left"/>
        <w:rPr>
          <w:rFonts w:ascii="Helvetica" w:hAnsi="Helvetica" w:eastAsia="宋体" w:cs="Helvetica"/>
          <w:color w:val="595757"/>
          <w:kern w:val="0"/>
          <w:sz w:val="27"/>
          <w:szCs w:val="27"/>
        </w:rPr>
      </w:pPr>
    </w:p>
    <w:p w14:paraId="4760C174">
      <w:pPr>
        <w:widowControl/>
        <w:shd w:val="clear" w:color="auto" w:fill="FFFFFF"/>
        <w:spacing w:after="150" w:line="480" w:lineRule="atLeast"/>
        <w:jc w:val="left"/>
        <w:rPr>
          <w:rFonts w:ascii="Helvetica" w:hAnsi="Helvetica" w:eastAsia="宋体" w:cs="Helvetica"/>
          <w:color w:val="595757"/>
          <w:kern w:val="0"/>
          <w:sz w:val="27"/>
          <w:szCs w:val="27"/>
        </w:rPr>
      </w:pPr>
    </w:p>
    <w:p w14:paraId="69BDAE5B">
      <w:pPr>
        <w:widowControl/>
        <w:shd w:val="clear" w:color="auto" w:fill="FFFFFF"/>
        <w:spacing w:after="150" w:line="480" w:lineRule="atLeast"/>
        <w:jc w:val="left"/>
        <w:rPr>
          <w:rFonts w:ascii="Helvetica" w:hAnsi="Helvetica" w:eastAsia="宋体" w:cs="Helvetica"/>
          <w:color w:val="595757"/>
          <w:kern w:val="0"/>
          <w:sz w:val="27"/>
          <w:szCs w:val="27"/>
        </w:rPr>
      </w:pPr>
    </w:p>
    <w:p w14:paraId="44DBE4BE">
      <w:pPr>
        <w:widowControl/>
        <w:shd w:val="clear" w:color="auto" w:fill="FFFFFF"/>
        <w:spacing w:after="150" w:line="480" w:lineRule="atLeast"/>
        <w:jc w:val="left"/>
        <w:rPr>
          <w:rFonts w:ascii="Helvetica" w:hAnsi="Helvetica" w:eastAsia="宋体" w:cs="Helvetica"/>
          <w:color w:val="595757"/>
          <w:kern w:val="0"/>
          <w:sz w:val="27"/>
          <w:szCs w:val="27"/>
        </w:rPr>
      </w:pPr>
    </w:p>
    <w:p w14:paraId="1B84A285">
      <w:pPr>
        <w:widowControl/>
        <w:shd w:val="clear" w:color="auto" w:fill="FFFFFF"/>
        <w:spacing w:after="150" w:line="480" w:lineRule="atLeast"/>
        <w:jc w:val="left"/>
        <w:rPr>
          <w:rFonts w:ascii="Helvetica" w:hAnsi="Helvetica" w:eastAsia="宋体" w:cs="Helvetica"/>
          <w:color w:val="595757"/>
          <w:kern w:val="0"/>
          <w:sz w:val="27"/>
          <w:szCs w:val="27"/>
        </w:rPr>
      </w:pPr>
    </w:p>
    <w:p w14:paraId="65FED949">
      <w:pPr>
        <w:widowControl/>
        <w:shd w:val="clear" w:color="auto" w:fill="FFFFFF"/>
        <w:spacing w:after="150" w:line="480" w:lineRule="atLeast"/>
        <w:jc w:val="left"/>
        <w:rPr>
          <w:rFonts w:hint="eastAsia" w:ascii="宋体" w:hAnsi="宋体" w:eastAsia="宋体" w:cs="Helvetica"/>
          <w:color w:val="595757"/>
          <w:kern w:val="0"/>
          <w:sz w:val="24"/>
          <w:szCs w:val="24"/>
        </w:rPr>
      </w:pPr>
      <w:r>
        <w:rPr>
          <w:rFonts w:hint="eastAsia" w:ascii="Helvetica" w:hAnsi="Helvetica" w:eastAsia="宋体" w:cs="Helvetica"/>
          <w:color w:val="595757"/>
          <w:kern w:val="0"/>
          <w:sz w:val="27"/>
          <w:szCs w:val="27"/>
        </w:rPr>
        <w:t>附件1、</w:t>
      </w:r>
      <w:r>
        <w:rPr>
          <w:rFonts w:hint="eastAsia" w:ascii="宋体" w:hAnsi="宋体" w:eastAsia="宋体" w:cs="Helvetica"/>
          <w:color w:val="595757"/>
          <w:kern w:val="0"/>
          <w:sz w:val="24"/>
          <w:szCs w:val="24"/>
        </w:rPr>
        <w:t>竞标单位授权书</w:t>
      </w:r>
    </w:p>
    <w:p w14:paraId="4BC90861">
      <w:pPr>
        <w:widowControl/>
        <w:shd w:val="clear" w:color="auto" w:fill="FFFFFF"/>
        <w:spacing w:after="150" w:line="480" w:lineRule="atLeast"/>
        <w:rPr>
          <w:rFonts w:hint="eastAsia" w:ascii="宋体" w:hAnsi="宋体" w:eastAsia="宋体" w:cs="Helvetica"/>
          <w:b/>
          <w:bCs/>
          <w:color w:val="595757"/>
          <w:kern w:val="0"/>
          <w:sz w:val="32"/>
          <w:szCs w:val="32"/>
        </w:rPr>
      </w:pPr>
    </w:p>
    <w:p w14:paraId="2665B8AF">
      <w:pPr>
        <w:widowControl/>
        <w:shd w:val="clear" w:color="auto" w:fill="FFFFFF"/>
        <w:spacing w:after="150"/>
        <w:jc w:val="center"/>
        <w:rPr>
          <w:rFonts w:hint="eastAsia" w:ascii="宋体" w:hAnsi="宋体" w:eastAsia="宋体" w:cs="Helvetica"/>
          <w:b/>
          <w:bCs/>
          <w:color w:val="595757"/>
          <w:kern w:val="0"/>
          <w:sz w:val="32"/>
          <w:szCs w:val="32"/>
        </w:rPr>
      </w:pPr>
      <w:r>
        <w:rPr>
          <w:rFonts w:hint="eastAsia" w:ascii="宋体" w:hAnsi="宋体" w:eastAsia="宋体" w:cs="Helvetica"/>
          <w:b/>
          <w:bCs/>
          <w:color w:val="595757"/>
          <w:kern w:val="0"/>
          <w:sz w:val="32"/>
          <w:szCs w:val="32"/>
        </w:rPr>
        <w:t>竞标单位授权书</w:t>
      </w:r>
    </w:p>
    <w:p w14:paraId="16556B3D">
      <w:pPr>
        <w:widowControl/>
        <w:shd w:val="clear" w:color="auto" w:fill="FFFFFF"/>
        <w:spacing w:after="150"/>
        <w:jc w:val="left"/>
        <w:rPr>
          <w:rFonts w:hint="eastAsia" w:ascii="宋体" w:hAnsi="宋体" w:eastAsia="宋体" w:cs="Helvetica"/>
          <w:color w:val="595757"/>
          <w:kern w:val="0"/>
          <w:sz w:val="24"/>
          <w:szCs w:val="24"/>
        </w:rPr>
      </w:pPr>
      <w:r>
        <w:rPr>
          <w:rFonts w:hint="eastAsia" w:ascii="宋体" w:hAnsi="宋体" w:eastAsia="宋体" w:cs="Helvetica"/>
          <w:color w:val="595757"/>
          <w:kern w:val="0"/>
          <w:sz w:val="24"/>
          <w:szCs w:val="24"/>
        </w:rPr>
        <w:t>安徽荣事达智能家电家居有限公司：</w:t>
      </w:r>
    </w:p>
    <w:p w14:paraId="4CF67A5E">
      <w:pPr>
        <w:widowControl/>
        <w:shd w:val="clear" w:color="auto" w:fill="FFFFFF"/>
        <w:spacing w:after="150" w:line="360" w:lineRule="auto"/>
        <w:ind w:firstLine="600" w:firstLineChars="250"/>
        <w:jc w:val="left"/>
        <w:rPr>
          <w:rFonts w:hint="eastAsia" w:ascii="宋体" w:hAnsi="宋体" w:eastAsia="宋体" w:cs="Helvetica"/>
          <w:color w:val="595757"/>
          <w:kern w:val="0"/>
          <w:sz w:val="24"/>
          <w:szCs w:val="24"/>
        </w:rPr>
      </w:pPr>
      <w:r>
        <w:rPr>
          <w:rFonts w:hint="eastAsia" w:ascii="宋体" w:hAnsi="宋体" w:eastAsia="宋体" w:cs="Helvetica"/>
          <w:color w:val="595757"/>
          <w:kern w:val="0"/>
          <w:sz w:val="24"/>
          <w:szCs w:val="24"/>
        </w:rPr>
        <w:t>我公司同意参加贵公司组织的</w:t>
      </w:r>
      <w:r>
        <w:rPr>
          <w:rFonts w:ascii="宋体" w:hAnsi="宋体" w:eastAsia="宋体" w:cs="Helvetica"/>
          <w:color w:val="595757"/>
          <w:kern w:val="0"/>
          <w:sz w:val="24"/>
          <w:szCs w:val="24"/>
        </w:rPr>
        <w:t>202</w:t>
      </w:r>
      <w:r>
        <w:rPr>
          <w:rFonts w:hint="eastAsia" w:ascii="宋体" w:hAnsi="宋体" w:eastAsia="宋体" w:cs="Helvetica"/>
          <w:color w:val="595757"/>
          <w:kern w:val="0"/>
          <w:sz w:val="24"/>
          <w:szCs w:val="24"/>
        </w:rPr>
        <w:t>5</w:t>
      </w:r>
      <w:r>
        <w:rPr>
          <w:rFonts w:ascii="宋体" w:hAnsi="宋体" w:eastAsia="宋体" w:cs="Helvetica"/>
          <w:color w:val="595757"/>
          <w:kern w:val="0"/>
          <w:sz w:val="24"/>
          <w:szCs w:val="24"/>
        </w:rPr>
        <w:t xml:space="preserve"> -202</w:t>
      </w:r>
      <w:r>
        <w:rPr>
          <w:rFonts w:hint="eastAsia" w:ascii="宋体" w:hAnsi="宋体" w:eastAsia="宋体" w:cs="Helvetica"/>
          <w:color w:val="595757"/>
          <w:kern w:val="0"/>
          <w:sz w:val="24"/>
          <w:szCs w:val="24"/>
        </w:rPr>
        <w:t>6</w:t>
      </w:r>
      <w:r>
        <w:rPr>
          <w:rFonts w:ascii="宋体" w:hAnsi="宋体" w:eastAsia="宋体" w:cs="Helvetica"/>
          <w:color w:val="595757"/>
          <w:kern w:val="0"/>
          <w:sz w:val="24"/>
          <w:szCs w:val="24"/>
        </w:rPr>
        <w:t>年度安徽荣事达智能</w:t>
      </w:r>
      <w:r>
        <w:rPr>
          <w:rFonts w:hint="eastAsia" w:ascii="宋体" w:hAnsi="宋体" w:eastAsia="宋体" w:cs="Helvetica"/>
          <w:color w:val="595757"/>
          <w:kern w:val="0"/>
          <w:sz w:val="24"/>
          <w:szCs w:val="24"/>
        </w:rPr>
        <w:t>公路干线运输项目</w:t>
      </w:r>
      <w:r>
        <w:rPr>
          <w:rFonts w:ascii="宋体" w:hAnsi="宋体" w:eastAsia="宋体" w:cs="Helvetica"/>
          <w:color w:val="595757"/>
          <w:kern w:val="0"/>
          <w:sz w:val="24"/>
          <w:szCs w:val="24"/>
        </w:rPr>
        <w:t>招标活动，现特授权以下人员参加本次投标活动</w:t>
      </w:r>
      <w:r>
        <w:rPr>
          <w:rFonts w:hint="eastAsia" w:ascii="宋体" w:hAnsi="宋体" w:eastAsia="宋体" w:cs="Helvetica"/>
          <w:color w:val="595757"/>
          <w:kern w:val="0"/>
          <w:sz w:val="24"/>
          <w:szCs w:val="24"/>
        </w:rPr>
        <w:t>，全权代表本公司处理投标过程的一切事宜。投标人代表在投标过程中所签署的一切文件和处理与之有关的一切事务，本公司均予以认可并对此承担责任。投标人代表无转委托权，特此授权。</w:t>
      </w:r>
    </w:p>
    <w:p w14:paraId="62C0FC3B">
      <w:pPr>
        <w:widowControl/>
        <w:shd w:val="clear" w:color="auto" w:fill="FFFFFF"/>
        <w:spacing w:after="150" w:line="360" w:lineRule="auto"/>
        <w:ind w:firstLine="600" w:firstLineChars="250"/>
        <w:jc w:val="left"/>
        <w:rPr>
          <w:rFonts w:hint="eastAsia" w:ascii="宋体" w:hAnsi="宋体" w:eastAsia="宋体" w:cs="Helvetica"/>
          <w:color w:val="595757"/>
          <w:kern w:val="0"/>
          <w:sz w:val="24"/>
          <w:szCs w:val="24"/>
        </w:rPr>
      </w:pPr>
      <w:r>
        <w:rPr>
          <w:rFonts w:hint="eastAsia" w:ascii="宋体" w:hAnsi="宋体" w:eastAsia="宋体" w:cs="Helvetica"/>
          <w:color w:val="595757"/>
          <w:kern w:val="0"/>
          <w:sz w:val="24"/>
          <w:szCs w:val="24"/>
        </w:rPr>
        <w:t>本授权自出具之日起生效。</w:t>
      </w:r>
    </w:p>
    <w:p w14:paraId="0AC36A09">
      <w:pPr>
        <w:widowControl/>
        <w:shd w:val="clear" w:color="auto" w:fill="FFFFFF"/>
        <w:spacing w:after="150" w:line="360" w:lineRule="auto"/>
        <w:jc w:val="left"/>
        <w:rPr>
          <w:rFonts w:hint="eastAsia" w:ascii="宋体" w:hAnsi="宋体" w:eastAsia="宋体" w:cs="Helvetica"/>
          <w:color w:val="595757"/>
          <w:kern w:val="0"/>
          <w:sz w:val="24"/>
          <w:szCs w:val="24"/>
        </w:rPr>
      </w:pPr>
      <w:bookmarkStart w:id="2" w:name="_Hlk118472754"/>
      <w:r>
        <w:rPr>
          <w:rFonts w:hint="eastAsia" w:ascii="宋体" w:hAnsi="宋体" w:eastAsia="宋体" w:cs="Helvetica"/>
          <w:color w:val="595757"/>
          <w:kern w:val="0"/>
          <w:sz w:val="24"/>
          <w:szCs w:val="24"/>
        </w:rPr>
        <w:t>投标代表人</w:t>
      </w:r>
      <w:bookmarkEnd w:id="2"/>
      <w:r>
        <w:rPr>
          <w:rFonts w:hint="eastAsia" w:ascii="宋体" w:hAnsi="宋体" w:eastAsia="宋体" w:cs="Helvetica"/>
          <w:color w:val="595757"/>
          <w:kern w:val="0"/>
          <w:sz w:val="24"/>
          <w:szCs w:val="24"/>
        </w:rPr>
        <w:t xml:space="preserve">信息： </w:t>
      </w:r>
    </w:p>
    <w:tbl>
      <w:tblPr>
        <w:tblStyle w:val="5"/>
        <w:tblW w:w="9493" w:type="dxa"/>
        <w:tblInd w:w="0" w:type="dxa"/>
        <w:tblLayout w:type="autofit"/>
        <w:tblCellMar>
          <w:top w:w="0" w:type="dxa"/>
          <w:left w:w="108" w:type="dxa"/>
          <w:bottom w:w="0" w:type="dxa"/>
          <w:right w:w="108" w:type="dxa"/>
        </w:tblCellMar>
      </w:tblPr>
      <w:tblGrid>
        <w:gridCol w:w="1271"/>
        <w:gridCol w:w="1134"/>
        <w:gridCol w:w="1701"/>
        <w:gridCol w:w="2410"/>
        <w:gridCol w:w="2977"/>
      </w:tblGrid>
      <w:tr w14:paraId="7703E157">
        <w:tblPrEx>
          <w:tblCellMar>
            <w:top w:w="0" w:type="dxa"/>
            <w:left w:w="108" w:type="dxa"/>
            <w:bottom w:w="0" w:type="dxa"/>
            <w:right w:w="108" w:type="dxa"/>
          </w:tblCellMar>
        </w:tblPrEx>
        <w:trPr>
          <w:trHeight w:val="599" w:hRule="atLeast"/>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14:paraId="448164EC">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姓  名</w:t>
            </w:r>
          </w:p>
        </w:tc>
        <w:tc>
          <w:tcPr>
            <w:tcW w:w="1134" w:type="dxa"/>
            <w:tcBorders>
              <w:top w:val="single" w:color="auto" w:sz="4" w:space="0"/>
              <w:left w:val="nil"/>
              <w:bottom w:val="single" w:color="auto" w:sz="4" w:space="0"/>
              <w:right w:val="single" w:color="auto" w:sz="4" w:space="0"/>
            </w:tcBorders>
            <w:shd w:val="clear" w:color="auto" w:fill="auto"/>
            <w:vAlign w:val="center"/>
          </w:tcPr>
          <w:p w14:paraId="33099983">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职 务</w:t>
            </w:r>
          </w:p>
        </w:tc>
        <w:tc>
          <w:tcPr>
            <w:tcW w:w="1701" w:type="dxa"/>
            <w:tcBorders>
              <w:top w:val="single" w:color="auto" w:sz="4" w:space="0"/>
              <w:left w:val="nil"/>
              <w:bottom w:val="single" w:color="auto" w:sz="4" w:space="0"/>
              <w:right w:val="single" w:color="auto" w:sz="4" w:space="0"/>
            </w:tcBorders>
            <w:shd w:val="clear" w:color="auto" w:fill="auto"/>
            <w:vAlign w:val="center"/>
          </w:tcPr>
          <w:p w14:paraId="12530006">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电话号码</w:t>
            </w:r>
          </w:p>
        </w:tc>
        <w:tc>
          <w:tcPr>
            <w:tcW w:w="2410" w:type="dxa"/>
            <w:tcBorders>
              <w:top w:val="single" w:color="auto" w:sz="4" w:space="0"/>
              <w:left w:val="nil"/>
              <w:bottom w:val="single" w:color="auto" w:sz="4" w:space="0"/>
              <w:right w:val="single" w:color="auto" w:sz="4" w:space="0"/>
            </w:tcBorders>
            <w:shd w:val="clear" w:color="auto" w:fill="auto"/>
            <w:vAlign w:val="center"/>
          </w:tcPr>
          <w:p w14:paraId="153499F5">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邮 箱</w:t>
            </w:r>
          </w:p>
        </w:tc>
        <w:tc>
          <w:tcPr>
            <w:tcW w:w="2977" w:type="dxa"/>
            <w:tcBorders>
              <w:top w:val="single" w:color="auto" w:sz="4" w:space="0"/>
              <w:left w:val="nil"/>
              <w:bottom w:val="single" w:color="auto" w:sz="4" w:space="0"/>
              <w:right w:val="single" w:color="auto" w:sz="4" w:space="0"/>
            </w:tcBorders>
            <w:shd w:val="clear" w:color="auto" w:fill="auto"/>
            <w:vAlign w:val="center"/>
          </w:tcPr>
          <w:p w14:paraId="1E031330">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身 份 证</w:t>
            </w:r>
          </w:p>
        </w:tc>
      </w:tr>
      <w:tr w14:paraId="3C33785E">
        <w:tblPrEx>
          <w:tblCellMar>
            <w:top w:w="0" w:type="dxa"/>
            <w:left w:w="108" w:type="dxa"/>
            <w:bottom w:w="0" w:type="dxa"/>
            <w:right w:w="108" w:type="dxa"/>
          </w:tblCellMar>
        </w:tblPrEx>
        <w:trPr>
          <w:trHeight w:val="565" w:hRule="atLeast"/>
        </w:trPr>
        <w:tc>
          <w:tcPr>
            <w:tcW w:w="1271" w:type="dxa"/>
            <w:tcBorders>
              <w:top w:val="nil"/>
              <w:left w:val="single" w:color="auto" w:sz="4" w:space="0"/>
              <w:bottom w:val="single" w:color="auto" w:sz="4" w:space="0"/>
              <w:right w:val="single" w:color="auto" w:sz="4" w:space="0"/>
            </w:tcBorders>
            <w:shd w:val="clear" w:color="auto" w:fill="auto"/>
            <w:vAlign w:val="center"/>
          </w:tcPr>
          <w:p w14:paraId="6AE8BCB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7D9BB65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701" w:type="dxa"/>
            <w:tcBorders>
              <w:top w:val="nil"/>
              <w:left w:val="nil"/>
              <w:bottom w:val="single" w:color="auto" w:sz="4" w:space="0"/>
              <w:right w:val="single" w:color="auto" w:sz="4" w:space="0"/>
            </w:tcBorders>
            <w:shd w:val="clear" w:color="auto" w:fill="auto"/>
            <w:vAlign w:val="center"/>
          </w:tcPr>
          <w:p w14:paraId="59AEA13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14:paraId="1B6C6A3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977" w:type="dxa"/>
            <w:tcBorders>
              <w:top w:val="nil"/>
              <w:left w:val="nil"/>
              <w:bottom w:val="single" w:color="auto" w:sz="4" w:space="0"/>
              <w:right w:val="single" w:color="auto" w:sz="4" w:space="0"/>
            </w:tcBorders>
            <w:shd w:val="clear" w:color="auto" w:fill="auto"/>
            <w:vAlign w:val="center"/>
          </w:tcPr>
          <w:p w14:paraId="29339DA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26C30CB6">
        <w:tblPrEx>
          <w:tblCellMar>
            <w:top w:w="0" w:type="dxa"/>
            <w:left w:w="108" w:type="dxa"/>
            <w:bottom w:w="0" w:type="dxa"/>
            <w:right w:w="108" w:type="dxa"/>
          </w:tblCellMar>
        </w:tblPrEx>
        <w:trPr>
          <w:trHeight w:val="545" w:hRule="atLeast"/>
        </w:trPr>
        <w:tc>
          <w:tcPr>
            <w:tcW w:w="1271" w:type="dxa"/>
            <w:tcBorders>
              <w:top w:val="nil"/>
              <w:left w:val="single" w:color="auto" w:sz="4" w:space="0"/>
              <w:bottom w:val="single" w:color="auto" w:sz="4" w:space="0"/>
              <w:right w:val="single" w:color="auto" w:sz="4" w:space="0"/>
            </w:tcBorders>
            <w:shd w:val="clear" w:color="auto" w:fill="auto"/>
            <w:vAlign w:val="center"/>
          </w:tcPr>
          <w:p w14:paraId="1D9D752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3CA5470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701" w:type="dxa"/>
            <w:tcBorders>
              <w:top w:val="nil"/>
              <w:left w:val="nil"/>
              <w:bottom w:val="single" w:color="auto" w:sz="4" w:space="0"/>
              <w:right w:val="single" w:color="auto" w:sz="4" w:space="0"/>
            </w:tcBorders>
            <w:shd w:val="clear" w:color="auto" w:fill="auto"/>
            <w:vAlign w:val="center"/>
          </w:tcPr>
          <w:p w14:paraId="2BA348F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14:paraId="3232E8A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977" w:type="dxa"/>
            <w:tcBorders>
              <w:top w:val="nil"/>
              <w:left w:val="nil"/>
              <w:bottom w:val="single" w:color="auto" w:sz="4" w:space="0"/>
              <w:right w:val="single" w:color="auto" w:sz="4" w:space="0"/>
            </w:tcBorders>
            <w:shd w:val="clear" w:color="auto" w:fill="auto"/>
            <w:vAlign w:val="center"/>
          </w:tcPr>
          <w:p w14:paraId="6613F5A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6E86D727">
        <w:tblPrEx>
          <w:tblCellMar>
            <w:top w:w="0" w:type="dxa"/>
            <w:left w:w="108" w:type="dxa"/>
            <w:bottom w:w="0" w:type="dxa"/>
            <w:right w:w="108" w:type="dxa"/>
          </w:tblCellMar>
        </w:tblPrEx>
        <w:trPr>
          <w:trHeight w:val="567" w:hRule="atLeast"/>
        </w:trPr>
        <w:tc>
          <w:tcPr>
            <w:tcW w:w="1271" w:type="dxa"/>
            <w:tcBorders>
              <w:top w:val="nil"/>
              <w:left w:val="single" w:color="auto" w:sz="4" w:space="0"/>
              <w:bottom w:val="single" w:color="auto" w:sz="4" w:space="0"/>
              <w:right w:val="single" w:color="auto" w:sz="4" w:space="0"/>
            </w:tcBorders>
            <w:shd w:val="clear" w:color="auto" w:fill="auto"/>
            <w:vAlign w:val="center"/>
          </w:tcPr>
          <w:p w14:paraId="23CB793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4FF4DC7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701" w:type="dxa"/>
            <w:tcBorders>
              <w:top w:val="nil"/>
              <w:left w:val="nil"/>
              <w:bottom w:val="single" w:color="auto" w:sz="4" w:space="0"/>
              <w:right w:val="single" w:color="auto" w:sz="4" w:space="0"/>
            </w:tcBorders>
            <w:shd w:val="clear" w:color="auto" w:fill="auto"/>
            <w:vAlign w:val="center"/>
          </w:tcPr>
          <w:p w14:paraId="7FBA734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14:paraId="2EE577E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977" w:type="dxa"/>
            <w:tcBorders>
              <w:top w:val="nil"/>
              <w:left w:val="nil"/>
              <w:bottom w:val="single" w:color="auto" w:sz="4" w:space="0"/>
              <w:right w:val="single" w:color="auto" w:sz="4" w:space="0"/>
            </w:tcBorders>
            <w:shd w:val="clear" w:color="auto" w:fill="auto"/>
            <w:vAlign w:val="center"/>
          </w:tcPr>
          <w:p w14:paraId="3434F42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bl>
    <w:p w14:paraId="2D4ECD6A">
      <w:pPr>
        <w:widowControl/>
        <w:shd w:val="clear" w:color="auto" w:fill="FFFFFF"/>
        <w:spacing w:after="150" w:line="480" w:lineRule="atLeast"/>
        <w:jc w:val="left"/>
        <w:rPr>
          <w:rFonts w:hint="eastAsia" w:ascii="宋体" w:hAnsi="宋体" w:eastAsia="宋体" w:cs="Helvetica"/>
          <w:color w:val="595757"/>
          <w:kern w:val="0"/>
          <w:sz w:val="24"/>
          <w:szCs w:val="24"/>
        </w:rPr>
      </w:pPr>
      <w:r>
        <w:rPr>
          <w:rFonts w:ascii="宋体" w:hAnsi="宋体" w:eastAsia="宋体" w:cs="Helvetica"/>
          <w:color w:val="595757"/>
          <w:kern w:val="0"/>
          <w:sz w:val="24"/>
          <w:szCs w:val="24"/>
        </w:rPr>
        <w:t xml:space="preserve">     </w:t>
      </w:r>
    </w:p>
    <w:p w14:paraId="23752622">
      <w:pPr>
        <w:widowControl/>
        <w:shd w:val="clear" w:color="auto" w:fill="FFFFFF"/>
        <w:spacing w:after="150" w:line="480" w:lineRule="atLeast"/>
        <w:jc w:val="right"/>
        <w:rPr>
          <w:rFonts w:hint="eastAsia" w:ascii="宋体" w:hAnsi="宋体" w:eastAsia="宋体" w:cs="Helvetica"/>
          <w:color w:val="595757"/>
          <w:kern w:val="0"/>
          <w:sz w:val="24"/>
          <w:szCs w:val="24"/>
        </w:rPr>
      </w:pPr>
    </w:p>
    <w:p w14:paraId="1A39A2AA">
      <w:pPr>
        <w:widowControl/>
        <w:shd w:val="clear" w:color="auto" w:fill="FFFFFF"/>
        <w:spacing w:after="150" w:line="480" w:lineRule="atLeast"/>
        <w:jc w:val="right"/>
        <w:rPr>
          <w:rFonts w:hint="eastAsia" w:ascii="宋体" w:hAnsi="宋体" w:eastAsia="宋体" w:cs="Helvetica"/>
          <w:color w:val="595757"/>
          <w:kern w:val="0"/>
          <w:sz w:val="24"/>
          <w:szCs w:val="24"/>
        </w:rPr>
      </w:pPr>
      <w:r>
        <w:rPr>
          <w:rFonts w:hint="eastAsia" w:ascii="宋体" w:hAnsi="宋体" w:eastAsia="宋体" w:cs="Helvetica"/>
          <w:color w:val="595757"/>
          <w:kern w:val="0"/>
          <w:sz w:val="24"/>
          <w:szCs w:val="24"/>
        </w:rPr>
        <w:t>投标单位名称：（公章）</w:t>
      </w:r>
    </w:p>
    <w:p w14:paraId="44271C2B">
      <w:pPr>
        <w:widowControl/>
        <w:shd w:val="clear" w:color="auto" w:fill="FFFFFF"/>
        <w:spacing w:after="150" w:line="480" w:lineRule="atLeast"/>
        <w:jc w:val="right"/>
        <w:rPr>
          <w:rFonts w:hint="eastAsia" w:ascii="宋体" w:hAnsi="宋体" w:eastAsia="宋体" w:cs="Helvetica"/>
          <w:color w:val="595757"/>
          <w:kern w:val="0"/>
          <w:sz w:val="24"/>
          <w:szCs w:val="24"/>
        </w:rPr>
      </w:pPr>
    </w:p>
    <w:p w14:paraId="2EC1501D">
      <w:pPr>
        <w:widowControl/>
        <w:shd w:val="clear" w:color="auto" w:fill="FFFFFF"/>
        <w:spacing w:after="150" w:line="480" w:lineRule="atLeast"/>
        <w:jc w:val="right"/>
        <w:rPr>
          <w:rFonts w:hint="eastAsia" w:ascii="宋体" w:hAnsi="宋体" w:eastAsia="宋体" w:cs="Helvetica"/>
          <w:color w:val="595757"/>
          <w:kern w:val="0"/>
          <w:sz w:val="24"/>
          <w:szCs w:val="24"/>
        </w:rPr>
      </w:pPr>
      <w:r>
        <w:rPr>
          <w:rFonts w:hint="eastAsia" w:ascii="宋体" w:hAnsi="宋体" w:eastAsia="宋体" w:cs="Helvetica"/>
          <w:color w:val="595757"/>
          <w:kern w:val="0"/>
          <w:sz w:val="24"/>
          <w:szCs w:val="24"/>
        </w:rPr>
        <w:t>时间：</w:t>
      </w:r>
      <w:r>
        <w:rPr>
          <w:rFonts w:ascii="宋体" w:hAnsi="宋体" w:eastAsia="宋体" w:cs="Helvetica"/>
          <w:color w:val="595757"/>
          <w:kern w:val="0"/>
          <w:sz w:val="24"/>
          <w:szCs w:val="24"/>
        </w:rPr>
        <w:t xml:space="preserve">      年     月     日</w:t>
      </w:r>
    </w:p>
    <w:sectPr>
      <w:pgSz w:w="11906" w:h="16838"/>
      <w:pgMar w:top="1560" w:right="991" w:bottom="993"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908"/>
    <w:rsid w:val="00001F13"/>
    <w:rsid w:val="00015A18"/>
    <w:rsid w:val="000216E8"/>
    <w:rsid w:val="00021EC4"/>
    <w:rsid w:val="00030975"/>
    <w:rsid w:val="00037C73"/>
    <w:rsid w:val="00074827"/>
    <w:rsid w:val="000A1E28"/>
    <w:rsid w:val="000B0202"/>
    <w:rsid w:val="000F1584"/>
    <w:rsid w:val="001072CA"/>
    <w:rsid w:val="00145469"/>
    <w:rsid w:val="001463C3"/>
    <w:rsid w:val="00176061"/>
    <w:rsid w:val="00185B88"/>
    <w:rsid w:val="0019417D"/>
    <w:rsid w:val="001D6EF2"/>
    <w:rsid w:val="001F120C"/>
    <w:rsid w:val="001F5F48"/>
    <w:rsid w:val="00204D27"/>
    <w:rsid w:val="00216DA7"/>
    <w:rsid w:val="002239DF"/>
    <w:rsid w:val="00226B63"/>
    <w:rsid w:val="002420ED"/>
    <w:rsid w:val="00253B62"/>
    <w:rsid w:val="00264924"/>
    <w:rsid w:val="00264A81"/>
    <w:rsid w:val="0028239C"/>
    <w:rsid w:val="00294E6F"/>
    <w:rsid w:val="002A1908"/>
    <w:rsid w:val="002C1B4E"/>
    <w:rsid w:val="002C38F3"/>
    <w:rsid w:val="002F1A22"/>
    <w:rsid w:val="00312802"/>
    <w:rsid w:val="00343BD4"/>
    <w:rsid w:val="003776E7"/>
    <w:rsid w:val="003A08E5"/>
    <w:rsid w:val="003C102F"/>
    <w:rsid w:val="003D3FDC"/>
    <w:rsid w:val="00423C9B"/>
    <w:rsid w:val="004278F0"/>
    <w:rsid w:val="00450B2B"/>
    <w:rsid w:val="00451889"/>
    <w:rsid w:val="00480653"/>
    <w:rsid w:val="00495F77"/>
    <w:rsid w:val="004A65B9"/>
    <w:rsid w:val="004F1CD8"/>
    <w:rsid w:val="004F3118"/>
    <w:rsid w:val="00537FEC"/>
    <w:rsid w:val="00580305"/>
    <w:rsid w:val="00591F90"/>
    <w:rsid w:val="005D3718"/>
    <w:rsid w:val="005D45B0"/>
    <w:rsid w:val="005E78E9"/>
    <w:rsid w:val="005F1F36"/>
    <w:rsid w:val="005F684B"/>
    <w:rsid w:val="00613B60"/>
    <w:rsid w:val="006157A4"/>
    <w:rsid w:val="006375DA"/>
    <w:rsid w:val="00683FEC"/>
    <w:rsid w:val="00685916"/>
    <w:rsid w:val="00691017"/>
    <w:rsid w:val="006A4D77"/>
    <w:rsid w:val="006C6B36"/>
    <w:rsid w:val="00711D43"/>
    <w:rsid w:val="00743F88"/>
    <w:rsid w:val="00753891"/>
    <w:rsid w:val="0079007F"/>
    <w:rsid w:val="007B3FEF"/>
    <w:rsid w:val="007C13C6"/>
    <w:rsid w:val="007D7983"/>
    <w:rsid w:val="0089059C"/>
    <w:rsid w:val="008B7611"/>
    <w:rsid w:val="008D7056"/>
    <w:rsid w:val="008D7A09"/>
    <w:rsid w:val="009014CB"/>
    <w:rsid w:val="00924044"/>
    <w:rsid w:val="009240F1"/>
    <w:rsid w:val="00933E8C"/>
    <w:rsid w:val="0093455D"/>
    <w:rsid w:val="00970A59"/>
    <w:rsid w:val="009742A9"/>
    <w:rsid w:val="00982B7C"/>
    <w:rsid w:val="009B02DD"/>
    <w:rsid w:val="009C45A5"/>
    <w:rsid w:val="009D099C"/>
    <w:rsid w:val="009E05D3"/>
    <w:rsid w:val="009E4152"/>
    <w:rsid w:val="009F3656"/>
    <w:rsid w:val="00A54B70"/>
    <w:rsid w:val="00AB735D"/>
    <w:rsid w:val="00AC547D"/>
    <w:rsid w:val="00AE63F9"/>
    <w:rsid w:val="00AF1E06"/>
    <w:rsid w:val="00B35564"/>
    <w:rsid w:val="00B46497"/>
    <w:rsid w:val="00B7689C"/>
    <w:rsid w:val="00B90C99"/>
    <w:rsid w:val="00BD3775"/>
    <w:rsid w:val="00C4797F"/>
    <w:rsid w:val="00C54062"/>
    <w:rsid w:val="00C609AB"/>
    <w:rsid w:val="00CA007D"/>
    <w:rsid w:val="00CC3DE2"/>
    <w:rsid w:val="00CE0371"/>
    <w:rsid w:val="00D62477"/>
    <w:rsid w:val="00D63287"/>
    <w:rsid w:val="00D81F03"/>
    <w:rsid w:val="00D92101"/>
    <w:rsid w:val="00DD2029"/>
    <w:rsid w:val="00DD5648"/>
    <w:rsid w:val="00DF5EC0"/>
    <w:rsid w:val="00E135AA"/>
    <w:rsid w:val="00E35338"/>
    <w:rsid w:val="00E41B0C"/>
    <w:rsid w:val="00E43FCB"/>
    <w:rsid w:val="00EB1381"/>
    <w:rsid w:val="00EC1141"/>
    <w:rsid w:val="00ED6BDE"/>
    <w:rsid w:val="00EF793D"/>
    <w:rsid w:val="00F51F70"/>
    <w:rsid w:val="00F530FB"/>
    <w:rsid w:val="00F5580E"/>
    <w:rsid w:val="00FC2256"/>
    <w:rsid w:val="09B66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unhideWhenUsed/>
    <w:qFormat/>
    <w:uiPriority w:val="99"/>
    <w:rPr>
      <w:color w:val="0000FF"/>
      <w:u w:val="single"/>
    </w:rPr>
  </w:style>
  <w:style w:type="character" w:customStyle="1" w:styleId="10">
    <w:name w:val="f14"/>
    <w:basedOn w:val="7"/>
    <w:qFormat/>
    <w:uiPriority w:val="0"/>
  </w:style>
  <w:style w:type="character" w:customStyle="1" w:styleId="11">
    <w:name w:val="页眉 字符"/>
    <w:basedOn w:val="7"/>
    <w:link w:val="3"/>
    <w:qFormat/>
    <w:uiPriority w:val="99"/>
    <w:rPr>
      <w:sz w:val="18"/>
      <w:szCs w:val="18"/>
    </w:rPr>
  </w:style>
  <w:style w:type="character" w:customStyle="1" w:styleId="12">
    <w:name w:val="页脚 字符"/>
    <w:basedOn w:val="7"/>
    <w:link w:val="2"/>
    <w:qFormat/>
    <w:uiPriority w:val="99"/>
    <w:rPr>
      <w:sz w:val="18"/>
      <w:szCs w:val="18"/>
    </w:rPr>
  </w:style>
  <w:style w:type="character" w:customStyle="1" w:styleId="13">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1701</Words>
  <Characters>1983</Characters>
  <Lines>66</Lines>
  <Paragraphs>58</Paragraphs>
  <TotalTime>830</TotalTime>
  <ScaleCrop>false</ScaleCrop>
  <LinksUpToDate>false</LinksUpToDate>
  <CharactersWithSpaces>2127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2022-10-24T02:33:00Z</dcterms:created>
  <dc:creator>zhumei zhumei</dc:creator>
  <cp:lastModifiedBy>wxy</cp:lastModifiedBy>
  <dcterms:modified xsi:type="dcterms:W3CDTF">2025-05-19T06:52:12Z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C9EE2ADB2E7E4A32AEC9B852B8A4EFE1_13</vt:lpwstr>
  </property>
</Properties>
</file>